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9CB1" w14:textId="247AB47A" w:rsidR="00304AB3" w:rsidRPr="00FA0285" w:rsidRDefault="00304AB3" w:rsidP="00304AB3">
      <w:pPr>
        <w:spacing w:before="480" w:after="480" w:line="240" w:lineRule="auto"/>
        <w:jc w:val="center"/>
        <w:rPr>
          <w:rFonts w:asciiTheme="majorBidi" w:hAnsiTheme="majorBidi" w:cstheme="majorBidi"/>
          <w:b/>
          <w:smallCaps/>
          <w:sz w:val="24"/>
          <w:szCs w:val="24"/>
          <w:lang w:val="el-GR"/>
        </w:rPr>
      </w:pPr>
      <w:bookmarkStart w:id="0" w:name="_GoBack"/>
      <w:bookmarkEnd w:id="0"/>
    </w:p>
    <w:p w14:paraId="54611CB1" w14:textId="5437A4B9" w:rsidR="00B020CC" w:rsidRPr="00FA0285" w:rsidRDefault="00FA0285" w:rsidP="007C7228">
      <w:pPr>
        <w:spacing w:before="480" w:after="480" w:line="240" w:lineRule="auto"/>
        <w:jc w:val="center"/>
        <w:rPr>
          <w:rFonts w:asciiTheme="majorBidi" w:hAnsiTheme="majorBidi" w:cstheme="majorBidi"/>
          <w:b/>
          <w:sz w:val="24"/>
          <w:szCs w:val="24"/>
          <w:lang w:val="el-GR"/>
        </w:rPr>
        <w:sectPr w:rsidR="00B020CC" w:rsidRPr="00FA0285" w:rsidSect="00B020CC">
          <w:pgSz w:w="11906" w:h="16838" w:code="9"/>
          <w:pgMar w:top="1418" w:right="1418" w:bottom="1418" w:left="1418" w:header="709" w:footer="709" w:gutter="0"/>
          <w:cols w:space="708"/>
          <w:vAlign w:val="center"/>
          <w:docGrid w:linePitch="360"/>
        </w:sectPr>
      </w:pPr>
      <w:r>
        <w:rPr>
          <w:rFonts w:asciiTheme="majorBidi" w:hAnsiTheme="majorBidi" w:cstheme="majorBidi"/>
          <w:b/>
          <w:smallCaps/>
          <w:sz w:val="24"/>
          <w:szCs w:val="24"/>
          <w:lang w:val="el-GR"/>
        </w:rPr>
        <w:t>ΕΝΙΣΧΥΜΕΝΗ</w:t>
      </w:r>
      <w:r w:rsidRPr="00FA0285">
        <w:rPr>
          <w:rFonts w:asciiTheme="majorBidi" w:hAnsiTheme="majorBidi" w:cstheme="majorBidi"/>
          <w:b/>
          <w:smallCaps/>
          <w:sz w:val="24"/>
          <w:szCs w:val="24"/>
          <w:lang w:val="el-GR"/>
        </w:rPr>
        <w:t xml:space="preserve"> </w:t>
      </w:r>
      <w:r>
        <w:rPr>
          <w:rFonts w:asciiTheme="majorBidi" w:hAnsiTheme="majorBidi" w:cstheme="majorBidi"/>
          <w:b/>
          <w:smallCaps/>
          <w:sz w:val="24"/>
          <w:szCs w:val="24"/>
          <w:lang w:val="el-GR"/>
        </w:rPr>
        <w:t>ΣΥΝΟΛΙΚΗ</w:t>
      </w:r>
      <w:r w:rsidRPr="00FA0285">
        <w:rPr>
          <w:rFonts w:asciiTheme="majorBidi" w:hAnsiTheme="majorBidi" w:cstheme="majorBidi"/>
          <w:b/>
          <w:smallCaps/>
          <w:sz w:val="24"/>
          <w:szCs w:val="24"/>
          <w:lang w:val="el-GR"/>
        </w:rPr>
        <w:t xml:space="preserve"> </w:t>
      </w:r>
      <w:r>
        <w:rPr>
          <w:rFonts w:asciiTheme="majorBidi" w:hAnsiTheme="majorBidi" w:cstheme="majorBidi"/>
          <w:b/>
          <w:smallCaps/>
          <w:sz w:val="24"/>
          <w:szCs w:val="24"/>
          <w:lang w:val="el-GR"/>
        </w:rPr>
        <w:t>ΣΤΡΑΤΗΓΙΚΗ</w:t>
      </w:r>
      <w:r w:rsidRPr="00FA0285">
        <w:rPr>
          <w:rFonts w:asciiTheme="majorBidi" w:hAnsiTheme="majorBidi" w:cstheme="majorBidi"/>
          <w:b/>
          <w:smallCaps/>
          <w:sz w:val="24"/>
          <w:szCs w:val="24"/>
          <w:lang w:val="el-GR"/>
        </w:rPr>
        <w:t xml:space="preserve"> </w:t>
      </w:r>
      <w:r>
        <w:rPr>
          <w:rFonts w:asciiTheme="majorBidi" w:hAnsiTheme="majorBidi" w:cstheme="majorBidi"/>
          <w:b/>
          <w:smallCaps/>
          <w:sz w:val="24"/>
          <w:szCs w:val="24"/>
          <w:lang w:val="el-GR"/>
        </w:rPr>
        <w:t>ΕΤΑΙΡΙΚΗ</w:t>
      </w:r>
      <w:r w:rsidRPr="00FA0285">
        <w:rPr>
          <w:rFonts w:asciiTheme="majorBidi" w:hAnsiTheme="majorBidi" w:cstheme="majorBidi"/>
          <w:b/>
          <w:smallCaps/>
          <w:sz w:val="24"/>
          <w:szCs w:val="24"/>
          <w:lang w:val="el-GR"/>
        </w:rPr>
        <w:t xml:space="preserve"> </w:t>
      </w:r>
      <w:r>
        <w:rPr>
          <w:rFonts w:asciiTheme="majorBidi" w:hAnsiTheme="majorBidi" w:cstheme="majorBidi"/>
          <w:b/>
          <w:smallCaps/>
          <w:sz w:val="24"/>
          <w:szCs w:val="24"/>
          <w:lang w:val="el-GR"/>
        </w:rPr>
        <w:t>ΣΧΕΣΗ</w:t>
      </w:r>
      <w:r w:rsidR="00EE4115" w:rsidRPr="00FA0285">
        <w:rPr>
          <w:rFonts w:asciiTheme="majorBidi" w:hAnsiTheme="majorBidi" w:cstheme="majorBidi"/>
          <w:b/>
          <w:smallCaps/>
          <w:sz w:val="24"/>
          <w:szCs w:val="24"/>
          <w:lang w:val="el-GR"/>
        </w:rPr>
        <w:br/>
      </w:r>
      <w:r w:rsidR="00EE4115" w:rsidRPr="00FA0285">
        <w:rPr>
          <w:rFonts w:asciiTheme="majorBidi" w:hAnsiTheme="majorBidi" w:cstheme="majorBidi"/>
          <w:b/>
          <w:smallCaps/>
          <w:sz w:val="24"/>
          <w:szCs w:val="24"/>
          <w:lang w:val="el-GR"/>
        </w:rPr>
        <w:br/>
      </w:r>
      <w:r>
        <w:rPr>
          <w:rFonts w:asciiTheme="majorBidi" w:hAnsiTheme="majorBidi" w:cstheme="majorBidi"/>
          <w:b/>
          <w:smallCaps/>
          <w:sz w:val="24"/>
          <w:szCs w:val="24"/>
          <w:lang w:val="el-GR"/>
        </w:rPr>
        <w:t xml:space="preserve">ΜΕΤΑΞΥ </w:t>
      </w:r>
      <w:r w:rsidR="008931B4">
        <w:rPr>
          <w:rFonts w:asciiTheme="majorBidi" w:hAnsiTheme="majorBidi" w:cstheme="majorBidi"/>
          <w:b/>
          <w:smallCaps/>
          <w:sz w:val="24"/>
          <w:szCs w:val="24"/>
          <w:lang w:val="el-GR"/>
        </w:rPr>
        <w:t>ΕΛΛΑΔΑΣ</w:t>
      </w:r>
      <w:r>
        <w:rPr>
          <w:rFonts w:asciiTheme="majorBidi" w:hAnsiTheme="majorBidi" w:cstheme="majorBidi"/>
          <w:b/>
          <w:smallCaps/>
          <w:sz w:val="24"/>
          <w:szCs w:val="24"/>
          <w:lang w:val="el-GR"/>
        </w:rPr>
        <w:t xml:space="preserve"> ΚΑΙ </w:t>
      </w:r>
      <w:r w:rsidR="008931B4">
        <w:rPr>
          <w:rFonts w:asciiTheme="majorBidi" w:hAnsiTheme="majorBidi" w:cstheme="majorBidi"/>
          <w:b/>
          <w:smallCaps/>
          <w:sz w:val="24"/>
          <w:szCs w:val="24"/>
          <w:lang w:val="el-GR"/>
        </w:rPr>
        <w:t>ΓΑΛΛΙΑΣ</w:t>
      </w:r>
    </w:p>
    <w:p w14:paraId="2C96A159" w14:textId="008648F0" w:rsidR="00367C3D" w:rsidRPr="00FA0285" w:rsidRDefault="00FA0285" w:rsidP="007C7228">
      <w:pPr>
        <w:spacing w:line="240" w:lineRule="auto"/>
        <w:jc w:val="center"/>
        <w:rPr>
          <w:rFonts w:asciiTheme="majorBidi" w:hAnsiTheme="majorBidi" w:cstheme="majorBidi"/>
          <w:sz w:val="24"/>
          <w:szCs w:val="24"/>
          <w:lang w:val="el-GR"/>
        </w:rPr>
      </w:pPr>
      <w:r>
        <w:rPr>
          <w:rFonts w:asciiTheme="majorBidi" w:hAnsiTheme="majorBidi" w:cstheme="majorBidi"/>
          <w:sz w:val="24"/>
          <w:szCs w:val="24"/>
          <w:lang w:val="el-GR"/>
        </w:rPr>
        <w:lastRenderedPageBreak/>
        <w:t>Ο</w:t>
      </w:r>
      <w:r w:rsidR="003A2A17" w:rsidRPr="003A2A17">
        <w:rPr>
          <w:lang w:val="el-GR"/>
        </w:rPr>
        <w:t xml:space="preserve"> </w:t>
      </w:r>
      <w:r w:rsidR="003A2A17" w:rsidRPr="003A2A17">
        <w:rPr>
          <w:rFonts w:asciiTheme="majorBidi" w:hAnsiTheme="majorBidi" w:cstheme="majorBidi"/>
          <w:sz w:val="24"/>
          <w:szCs w:val="24"/>
          <w:lang w:val="el-GR"/>
        </w:rPr>
        <w:t>Πρωθυπουργός της Ελληνικής Δημοκρατίας</w:t>
      </w:r>
      <w:r w:rsidRPr="00FA0285">
        <w:rPr>
          <w:rFonts w:asciiTheme="majorBidi" w:hAnsiTheme="majorBidi" w:cstheme="majorBidi"/>
          <w:sz w:val="24"/>
          <w:szCs w:val="24"/>
          <w:lang w:val="el-GR"/>
        </w:rPr>
        <w:t xml:space="preserve"> </w:t>
      </w:r>
      <w:r w:rsidR="00367C3D" w:rsidRPr="00FA0285">
        <w:rPr>
          <w:rFonts w:asciiTheme="majorBidi" w:hAnsiTheme="majorBidi" w:cstheme="majorBidi"/>
          <w:sz w:val="24"/>
          <w:szCs w:val="24"/>
          <w:lang w:val="el-GR"/>
        </w:rPr>
        <w:br/>
      </w:r>
      <w:r>
        <w:rPr>
          <w:rFonts w:asciiTheme="majorBidi" w:hAnsiTheme="majorBidi" w:cstheme="majorBidi"/>
          <w:sz w:val="24"/>
          <w:szCs w:val="24"/>
          <w:lang w:val="el-GR"/>
        </w:rPr>
        <w:t>και</w:t>
      </w:r>
      <w:r w:rsidR="00367C3D" w:rsidRPr="00FA0285">
        <w:rPr>
          <w:rFonts w:asciiTheme="majorBidi" w:hAnsiTheme="majorBidi" w:cstheme="majorBidi"/>
          <w:sz w:val="24"/>
          <w:szCs w:val="24"/>
          <w:lang w:val="el-GR"/>
        </w:rPr>
        <w:br/>
      </w:r>
      <w:r>
        <w:rPr>
          <w:rFonts w:asciiTheme="majorBidi" w:hAnsiTheme="majorBidi" w:cstheme="majorBidi"/>
          <w:sz w:val="24"/>
          <w:szCs w:val="24"/>
          <w:lang w:val="el-GR"/>
        </w:rPr>
        <w:t>ο</w:t>
      </w:r>
      <w:r w:rsidR="003A2A17" w:rsidRPr="003A2A17">
        <w:rPr>
          <w:lang w:val="el-GR"/>
        </w:rPr>
        <w:t xml:space="preserve"> </w:t>
      </w:r>
      <w:r w:rsidR="003A2A17" w:rsidRPr="003A2A17">
        <w:rPr>
          <w:rFonts w:asciiTheme="majorBidi" w:hAnsiTheme="majorBidi" w:cstheme="majorBidi"/>
          <w:sz w:val="24"/>
          <w:szCs w:val="24"/>
          <w:lang w:val="el-GR"/>
        </w:rPr>
        <w:t>Πρόεδρος της Γαλλικής Δημοκρατίας</w:t>
      </w:r>
      <w:r w:rsidR="003A2A17">
        <w:rPr>
          <w:rFonts w:asciiTheme="majorBidi" w:hAnsiTheme="majorBidi" w:cstheme="majorBidi"/>
          <w:sz w:val="24"/>
          <w:szCs w:val="24"/>
          <w:lang w:val="el-GR"/>
        </w:rPr>
        <w:t>,</w:t>
      </w:r>
    </w:p>
    <w:p w14:paraId="5DC2C084" w14:textId="77777777" w:rsidR="00E4314B" w:rsidRDefault="00E4314B" w:rsidP="00E4314B">
      <w:pPr>
        <w:rPr>
          <w:rFonts w:asciiTheme="majorBidi" w:hAnsiTheme="majorBidi" w:cstheme="majorBidi"/>
          <w:sz w:val="24"/>
          <w:szCs w:val="24"/>
          <w:lang w:val="el-GR"/>
        </w:rPr>
      </w:pPr>
    </w:p>
    <w:p w14:paraId="6DAE5080" w14:textId="20EC788A"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 xml:space="preserve">εφεξής καλούμενοι «οι </w:t>
      </w:r>
      <w:r>
        <w:rPr>
          <w:rFonts w:asciiTheme="majorBidi" w:hAnsiTheme="majorBidi" w:cstheme="majorBidi"/>
          <w:sz w:val="24"/>
          <w:szCs w:val="24"/>
          <w:lang w:val="el-GR"/>
        </w:rPr>
        <w:t>Υπογράφοντες</w:t>
      </w:r>
      <w:r w:rsidRPr="00E4314B">
        <w:rPr>
          <w:rFonts w:asciiTheme="majorBidi" w:hAnsiTheme="majorBidi" w:cstheme="majorBidi"/>
          <w:sz w:val="24"/>
          <w:szCs w:val="24"/>
          <w:lang w:val="el-GR"/>
        </w:rPr>
        <w:t>»,</w:t>
      </w:r>
    </w:p>
    <w:p w14:paraId="535325FA" w14:textId="77777777" w:rsidR="00E4314B" w:rsidRPr="00E4314B" w:rsidRDefault="00E4314B" w:rsidP="00E4314B">
      <w:pPr>
        <w:jc w:val="both"/>
        <w:rPr>
          <w:rFonts w:asciiTheme="majorBidi" w:hAnsiTheme="majorBidi" w:cstheme="majorBidi"/>
          <w:sz w:val="24"/>
          <w:szCs w:val="24"/>
          <w:lang w:val="el-GR"/>
        </w:rPr>
      </w:pPr>
    </w:p>
    <w:p w14:paraId="5D060C27" w14:textId="1105A406"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Υπενθυμίζοντας τους σκοπούς και τις αρχές που διατυπώνονται στον Χάρτη των Ηνωμένων Εθνών</w:t>
      </w:r>
      <w:r>
        <w:rPr>
          <w:rFonts w:asciiTheme="majorBidi" w:hAnsiTheme="majorBidi" w:cstheme="majorBidi"/>
          <w:sz w:val="24"/>
          <w:szCs w:val="24"/>
          <w:lang w:val="el-GR"/>
        </w:rPr>
        <w:t>,</w:t>
      </w:r>
    </w:p>
    <w:p w14:paraId="2DFB9C16" w14:textId="2AE9A92E"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 xml:space="preserve">Αναγνωρίζοντας ότι η </w:t>
      </w:r>
      <w:r w:rsidR="003A2A17">
        <w:rPr>
          <w:rFonts w:asciiTheme="majorBidi" w:hAnsiTheme="majorBidi" w:cstheme="majorBidi"/>
          <w:sz w:val="24"/>
          <w:szCs w:val="24"/>
          <w:lang w:val="el-GR"/>
        </w:rPr>
        <w:t xml:space="preserve">Ελλάδα και η </w:t>
      </w:r>
      <w:r w:rsidRPr="00E4314B">
        <w:rPr>
          <w:rFonts w:asciiTheme="majorBidi" w:hAnsiTheme="majorBidi" w:cstheme="majorBidi"/>
          <w:sz w:val="24"/>
          <w:szCs w:val="24"/>
          <w:lang w:val="el-GR"/>
        </w:rPr>
        <w:t xml:space="preserve">Γαλλία διατηρούν μια ιστορική, στενή και </w:t>
      </w:r>
      <w:r w:rsidRPr="00BA0F11">
        <w:rPr>
          <w:rFonts w:asciiTheme="majorBidi" w:hAnsiTheme="majorBidi" w:cstheme="majorBidi"/>
          <w:sz w:val="24"/>
          <w:szCs w:val="24"/>
          <w:lang w:val="el-GR"/>
        </w:rPr>
        <w:t>διαρκή</w:t>
      </w:r>
      <w:r w:rsidRPr="00E4314B">
        <w:rPr>
          <w:rFonts w:asciiTheme="majorBidi" w:hAnsiTheme="majorBidi" w:cstheme="majorBidi"/>
          <w:sz w:val="24"/>
          <w:szCs w:val="24"/>
          <w:lang w:val="el-GR"/>
        </w:rPr>
        <w:t xml:space="preserve"> σχέση, βασισμένη σε κοινές αξίες και στις αρχές της ελευθερίας, της δημοκρατίας, των ανθρωπίνων δικαιωμάτων και του σεβασμού του διεθνούς δικαίου</w:t>
      </w:r>
      <w:r>
        <w:rPr>
          <w:rFonts w:asciiTheme="majorBidi" w:hAnsiTheme="majorBidi" w:cstheme="majorBidi"/>
          <w:sz w:val="24"/>
          <w:szCs w:val="24"/>
          <w:lang w:val="el-GR"/>
        </w:rPr>
        <w:t>,</w:t>
      </w:r>
    </w:p>
    <w:p w14:paraId="1510F7C3" w14:textId="0E92E47C"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 xml:space="preserve">Υπενθυμίζοντας την προσήλωσή τους στις αρχές του διεθνούς δικαίου, και ειδικότερα </w:t>
      </w:r>
      <w:r w:rsidR="00B00FDC">
        <w:rPr>
          <w:rFonts w:asciiTheme="majorBidi" w:hAnsiTheme="majorBidi" w:cstheme="majorBidi"/>
          <w:sz w:val="24"/>
          <w:szCs w:val="24"/>
          <w:lang w:val="el-GR"/>
        </w:rPr>
        <w:t>σ</w:t>
      </w:r>
      <w:r w:rsidRPr="00E4314B">
        <w:rPr>
          <w:rFonts w:asciiTheme="majorBidi" w:hAnsiTheme="majorBidi" w:cstheme="majorBidi"/>
          <w:sz w:val="24"/>
          <w:szCs w:val="24"/>
          <w:lang w:val="el-GR"/>
        </w:rPr>
        <w:t>τον σεβασμό της κυριαρχίας και της εδαφικής ακεραιότητας</w:t>
      </w:r>
      <w:r>
        <w:rPr>
          <w:rFonts w:asciiTheme="majorBidi" w:hAnsiTheme="majorBidi" w:cstheme="majorBidi"/>
          <w:sz w:val="24"/>
          <w:szCs w:val="24"/>
          <w:lang w:val="el-GR"/>
        </w:rPr>
        <w:t>,</w:t>
      </w:r>
    </w:p>
    <w:p w14:paraId="0E308745" w14:textId="179BE84B"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Λαμβάνοντας υπόψη τη</w:t>
      </w:r>
      <w:r w:rsidR="00895BC0">
        <w:rPr>
          <w:rFonts w:asciiTheme="majorBidi" w:hAnsiTheme="majorBidi" w:cstheme="majorBidi"/>
          <w:sz w:val="24"/>
          <w:szCs w:val="24"/>
          <w:lang w:val="el-GR"/>
        </w:rPr>
        <w:t>ν</w:t>
      </w:r>
      <w:r w:rsidRPr="00E4314B">
        <w:rPr>
          <w:rFonts w:asciiTheme="majorBidi" w:hAnsiTheme="majorBidi" w:cstheme="majorBidi"/>
          <w:sz w:val="24"/>
          <w:szCs w:val="24"/>
          <w:lang w:val="el-GR"/>
        </w:rPr>
        <w:t xml:space="preserve"> Συμφωνία για την εγκαθίδρυση στρατηγικής εταιρικής σχέσης </w:t>
      </w:r>
      <w:r>
        <w:rPr>
          <w:rFonts w:asciiTheme="majorBidi" w:hAnsiTheme="majorBidi" w:cstheme="majorBidi"/>
          <w:sz w:val="24"/>
          <w:szCs w:val="24"/>
          <w:lang w:val="el-GR"/>
        </w:rPr>
        <w:t xml:space="preserve">για τη </w:t>
      </w:r>
      <w:r w:rsidRPr="00E4314B">
        <w:rPr>
          <w:rFonts w:asciiTheme="majorBidi" w:hAnsiTheme="majorBidi" w:cstheme="majorBidi"/>
          <w:sz w:val="24"/>
          <w:szCs w:val="24"/>
          <w:lang w:val="el-GR"/>
        </w:rPr>
        <w:t>συνεργασία στ</w:t>
      </w:r>
      <w:r>
        <w:rPr>
          <w:rFonts w:asciiTheme="majorBidi" w:hAnsiTheme="majorBidi" w:cstheme="majorBidi"/>
          <w:sz w:val="24"/>
          <w:szCs w:val="24"/>
          <w:lang w:val="el-GR"/>
        </w:rPr>
        <w:t xml:space="preserve">ην </w:t>
      </w:r>
      <w:r w:rsidRPr="00E4314B">
        <w:rPr>
          <w:rFonts w:asciiTheme="majorBidi" w:hAnsiTheme="majorBidi" w:cstheme="majorBidi"/>
          <w:sz w:val="24"/>
          <w:szCs w:val="24"/>
          <w:lang w:val="el-GR"/>
        </w:rPr>
        <w:t>άμυνα και τη</w:t>
      </w:r>
      <w:r>
        <w:rPr>
          <w:rFonts w:asciiTheme="majorBidi" w:hAnsiTheme="majorBidi" w:cstheme="majorBidi"/>
          <w:sz w:val="24"/>
          <w:szCs w:val="24"/>
          <w:lang w:val="el-GR"/>
        </w:rPr>
        <w:t>ν</w:t>
      </w:r>
      <w:r w:rsidRPr="00E4314B">
        <w:rPr>
          <w:rFonts w:asciiTheme="majorBidi" w:hAnsiTheme="majorBidi" w:cstheme="majorBidi"/>
          <w:sz w:val="24"/>
          <w:szCs w:val="24"/>
          <w:lang w:val="el-GR"/>
        </w:rPr>
        <w:t xml:space="preserve"> ασφάλεια, που υπογράφηκε στις 28 Σεπτεμβρίου 2021, και την ανανέωση αυτής της εταιρικής σχέσης, που υπογράφηκε στις 25 Απριλίου 2026</w:t>
      </w:r>
      <w:r>
        <w:rPr>
          <w:rFonts w:asciiTheme="majorBidi" w:hAnsiTheme="majorBidi" w:cstheme="majorBidi"/>
          <w:sz w:val="24"/>
          <w:szCs w:val="24"/>
          <w:lang w:val="el-GR"/>
        </w:rPr>
        <w:t>,</w:t>
      </w:r>
    </w:p>
    <w:p w14:paraId="10D7EF1E" w14:textId="01E98132"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Λαμβάνοντας υπόψη τη</w:t>
      </w:r>
      <w:r w:rsidR="004F58B7">
        <w:rPr>
          <w:rFonts w:asciiTheme="majorBidi" w:hAnsiTheme="majorBidi" w:cstheme="majorBidi"/>
          <w:sz w:val="24"/>
          <w:szCs w:val="24"/>
          <w:lang w:val="el-GR"/>
        </w:rPr>
        <w:t xml:space="preserve">ν </w:t>
      </w:r>
      <w:proofErr w:type="spellStart"/>
      <w:r w:rsidR="004F58B7">
        <w:rPr>
          <w:rFonts w:asciiTheme="majorBidi" w:hAnsiTheme="majorBidi" w:cstheme="majorBidi"/>
          <w:sz w:val="24"/>
          <w:szCs w:val="24"/>
          <w:lang w:val="el-GR"/>
        </w:rPr>
        <w:t>ελληνο</w:t>
      </w:r>
      <w:proofErr w:type="spellEnd"/>
      <w:r w:rsidR="004F58B7">
        <w:rPr>
          <w:rFonts w:asciiTheme="majorBidi" w:hAnsiTheme="majorBidi" w:cstheme="majorBidi"/>
          <w:sz w:val="24"/>
          <w:szCs w:val="24"/>
          <w:lang w:val="el-GR"/>
        </w:rPr>
        <w:t>-γαλλική</w:t>
      </w:r>
      <w:r w:rsidRPr="00E4314B">
        <w:rPr>
          <w:rFonts w:asciiTheme="majorBidi" w:hAnsiTheme="majorBidi" w:cstheme="majorBidi"/>
          <w:sz w:val="24"/>
          <w:szCs w:val="24"/>
          <w:lang w:val="el-GR"/>
        </w:rPr>
        <w:t xml:space="preserve"> </w:t>
      </w:r>
      <w:r w:rsidR="00E43510" w:rsidRPr="00E43510">
        <w:rPr>
          <w:rFonts w:asciiTheme="majorBidi" w:hAnsiTheme="majorBidi" w:cstheme="majorBidi"/>
          <w:sz w:val="24"/>
          <w:szCs w:val="24"/>
          <w:lang w:val="el-GR"/>
        </w:rPr>
        <w:t>Διακήρυξη σχετικά με τη</w:t>
      </w:r>
      <w:r w:rsidR="00895BC0">
        <w:rPr>
          <w:rFonts w:asciiTheme="majorBidi" w:hAnsiTheme="majorBidi" w:cstheme="majorBidi"/>
          <w:sz w:val="24"/>
          <w:szCs w:val="24"/>
          <w:lang w:val="el-GR"/>
        </w:rPr>
        <w:t>ν</w:t>
      </w:r>
      <w:r w:rsidRPr="00E43510">
        <w:rPr>
          <w:rFonts w:asciiTheme="majorBidi" w:hAnsiTheme="majorBidi" w:cstheme="majorBidi"/>
          <w:sz w:val="24"/>
          <w:szCs w:val="24"/>
          <w:lang w:val="el-GR"/>
        </w:rPr>
        <w:t xml:space="preserve"> στρατηγική εταιρική σχέση για το μέλλον</w:t>
      </w:r>
      <w:r w:rsidRPr="00E4314B">
        <w:rPr>
          <w:rFonts w:asciiTheme="majorBidi" w:hAnsiTheme="majorBidi" w:cstheme="majorBidi"/>
          <w:sz w:val="24"/>
          <w:szCs w:val="24"/>
          <w:lang w:val="el-GR"/>
        </w:rPr>
        <w:t xml:space="preserve">, που υπογράφηκε από </w:t>
      </w:r>
      <w:r w:rsidR="004F58B7" w:rsidRPr="004F58B7">
        <w:rPr>
          <w:rFonts w:asciiTheme="majorBidi" w:hAnsiTheme="majorBidi" w:cstheme="majorBidi"/>
          <w:sz w:val="24"/>
          <w:szCs w:val="24"/>
          <w:lang w:val="el-GR"/>
        </w:rPr>
        <w:t xml:space="preserve">τον Πρωθυπουργό της Ελληνικής Δημοκρατίας </w:t>
      </w:r>
      <w:r w:rsidR="004F58B7">
        <w:rPr>
          <w:rFonts w:asciiTheme="majorBidi" w:hAnsiTheme="majorBidi" w:cstheme="majorBidi"/>
          <w:sz w:val="24"/>
          <w:szCs w:val="24"/>
          <w:lang w:val="el-GR"/>
        </w:rPr>
        <w:t xml:space="preserve">και </w:t>
      </w:r>
      <w:r w:rsidRPr="00E4314B">
        <w:rPr>
          <w:rFonts w:asciiTheme="majorBidi" w:hAnsiTheme="majorBidi" w:cstheme="majorBidi"/>
          <w:sz w:val="24"/>
          <w:szCs w:val="24"/>
          <w:lang w:val="el-GR"/>
        </w:rPr>
        <w:t xml:space="preserve">τον Πρόεδρο της Γαλλικής Δημοκρατίας στις 23 Οκτωβρίου 2015, καθώς και τον οδικό χάρτη που υπογράφηκε από τους Πρωθυπουργούς της </w:t>
      </w:r>
      <w:r w:rsidR="004F58B7">
        <w:rPr>
          <w:rFonts w:asciiTheme="majorBidi" w:hAnsiTheme="majorBidi" w:cstheme="majorBidi"/>
          <w:sz w:val="24"/>
          <w:szCs w:val="24"/>
          <w:lang w:val="el-GR"/>
        </w:rPr>
        <w:t>Ελλάδας και της Γαλλίας</w:t>
      </w:r>
      <w:r w:rsidRPr="00E4314B">
        <w:rPr>
          <w:rFonts w:asciiTheme="majorBidi" w:hAnsiTheme="majorBidi" w:cstheme="majorBidi"/>
          <w:sz w:val="24"/>
          <w:szCs w:val="24"/>
          <w:lang w:val="el-GR"/>
        </w:rPr>
        <w:t xml:space="preserve"> στις 3 Ιουνίου 2016</w:t>
      </w:r>
      <w:r>
        <w:rPr>
          <w:rFonts w:asciiTheme="majorBidi" w:hAnsiTheme="majorBidi" w:cstheme="majorBidi"/>
          <w:sz w:val="24"/>
          <w:szCs w:val="24"/>
          <w:lang w:val="el-GR"/>
        </w:rPr>
        <w:t>,</w:t>
      </w:r>
    </w:p>
    <w:p w14:paraId="73CF8507" w14:textId="479BD097"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 xml:space="preserve">Λαμβάνοντας υπόψη τη δήλωση προθέσεων συνεργασίας στον τομέα των μεταφορών, που υπογράφηκε στις 8 Μαΐου 2023, τη δήλωση προθέσεων </w:t>
      </w:r>
      <w:r w:rsidR="00DF5F17">
        <w:rPr>
          <w:rFonts w:asciiTheme="majorBidi" w:hAnsiTheme="majorBidi" w:cstheme="majorBidi"/>
          <w:sz w:val="24"/>
          <w:szCs w:val="24"/>
          <w:lang w:val="el-GR"/>
        </w:rPr>
        <w:t>για συνεργασία στον θαλάσσιο</w:t>
      </w:r>
      <w:r w:rsidRPr="00E4314B">
        <w:rPr>
          <w:rFonts w:asciiTheme="majorBidi" w:hAnsiTheme="majorBidi" w:cstheme="majorBidi"/>
          <w:sz w:val="24"/>
          <w:szCs w:val="24"/>
          <w:lang w:val="el-GR"/>
        </w:rPr>
        <w:t xml:space="preserve"> τομέα, που υπογράφηκε στις 3 Ιουνίου 2024, </w:t>
      </w:r>
      <w:r w:rsidRPr="00F51194">
        <w:rPr>
          <w:rFonts w:asciiTheme="majorBidi" w:hAnsiTheme="majorBidi" w:cstheme="majorBidi"/>
          <w:sz w:val="24"/>
          <w:szCs w:val="24"/>
          <w:lang w:val="el-GR"/>
        </w:rPr>
        <w:t xml:space="preserve">το μνημόνιο </w:t>
      </w:r>
      <w:r w:rsidR="00C1741E" w:rsidRPr="00F51194">
        <w:rPr>
          <w:rFonts w:asciiTheme="majorBidi" w:hAnsiTheme="majorBidi" w:cstheme="majorBidi"/>
          <w:sz w:val="24"/>
          <w:szCs w:val="24"/>
          <w:lang w:val="el-GR"/>
        </w:rPr>
        <w:t>κατανόηση</w:t>
      </w:r>
      <w:r w:rsidRPr="00F51194">
        <w:rPr>
          <w:rFonts w:asciiTheme="majorBidi" w:hAnsiTheme="majorBidi" w:cstheme="majorBidi"/>
          <w:sz w:val="24"/>
          <w:szCs w:val="24"/>
          <w:lang w:val="el-GR"/>
        </w:rPr>
        <w:t>ς για την πολιτιστική συνεργασία</w:t>
      </w:r>
      <w:r w:rsidRPr="00E4314B">
        <w:rPr>
          <w:rFonts w:asciiTheme="majorBidi" w:hAnsiTheme="majorBidi" w:cstheme="majorBidi"/>
          <w:sz w:val="24"/>
          <w:szCs w:val="24"/>
          <w:lang w:val="el-GR"/>
        </w:rPr>
        <w:t>, που υπογράφηκε στις 13 Μαΐου 2025, την Επιστολή π</w:t>
      </w:r>
      <w:r w:rsidR="00F51194">
        <w:rPr>
          <w:rFonts w:asciiTheme="majorBidi" w:hAnsiTheme="majorBidi" w:cstheme="majorBidi"/>
          <w:sz w:val="24"/>
          <w:szCs w:val="24"/>
          <w:lang w:val="el-GR"/>
        </w:rPr>
        <w:t>ρόθεσης</w:t>
      </w:r>
      <w:r w:rsidRPr="00E4314B">
        <w:rPr>
          <w:rFonts w:asciiTheme="majorBidi" w:hAnsiTheme="majorBidi" w:cstheme="majorBidi"/>
          <w:sz w:val="24"/>
          <w:szCs w:val="24"/>
          <w:lang w:val="el-GR"/>
        </w:rPr>
        <w:t xml:space="preserve"> για τη συνεργασία στον τομέα</w:t>
      </w:r>
      <w:r w:rsidR="00A27A53">
        <w:rPr>
          <w:rFonts w:asciiTheme="majorBidi" w:hAnsiTheme="majorBidi" w:cstheme="majorBidi"/>
          <w:sz w:val="24"/>
          <w:szCs w:val="24"/>
          <w:lang w:val="el-GR"/>
        </w:rPr>
        <w:t xml:space="preserve"> της δασοπονίας</w:t>
      </w:r>
      <w:r w:rsidRPr="00E4314B">
        <w:rPr>
          <w:rFonts w:asciiTheme="majorBidi" w:hAnsiTheme="majorBidi" w:cstheme="majorBidi"/>
          <w:sz w:val="24"/>
          <w:szCs w:val="24"/>
          <w:lang w:val="el-GR"/>
        </w:rPr>
        <w:t xml:space="preserve">, που υπογράφηκε στις 16 Ιουνίου 2025, τον Οδικό χάρτη για την ενίσχυση της συνεργασίας στον τομέα της πολιτικής προστασίας, που υπογράφηκε στις 10 Ιουλίου 2025, τον Οδικό χάρτη για την ενίσχυση της συνεργασίας μεταξύ </w:t>
      </w:r>
      <w:r w:rsidR="004F58B7">
        <w:rPr>
          <w:rFonts w:asciiTheme="majorBidi" w:hAnsiTheme="majorBidi" w:cstheme="majorBidi"/>
          <w:sz w:val="24"/>
          <w:szCs w:val="24"/>
          <w:lang w:val="el-GR"/>
        </w:rPr>
        <w:t>Ελλάδας και Γαλλίας</w:t>
      </w:r>
      <w:r w:rsidR="004F58B7" w:rsidRPr="00E4314B">
        <w:rPr>
          <w:rFonts w:asciiTheme="majorBidi" w:hAnsiTheme="majorBidi" w:cstheme="majorBidi"/>
          <w:sz w:val="24"/>
          <w:szCs w:val="24"/>
          <w:lang w:val="el-GR"/>
        </w:rPr>
        <w:t xml:space="preserve"> </w:t>
      </w:r>
      <w:r w:rsidRPr="00E4314B">
        <w:rPr>
          <w:rFonts w:asciiTheme="majorBidi" w:hAnsiTheme="majorBidi" w:cstheme="majorBidi"/>
          <w:sz w:val="24"/>
          <w:szCs w:val="24"/>
          <w:lang w:val="el-GR"/>
        </w:rPr>
        <w:t xml:space="preserve">στον τομέα της διπλωματικής και προξενικής </w:t>
      </w:r>
      <w:r w:rsidR="002410E0" w:rsidRPr="00BA0F11">
        <w:rPr>
          <w:rFonts w:asciiTheme="majorBidi" w:hAnsiTheme="majorBidi" w:cstheme="majorBidi"/>
          <w:sz w:val="24"/>
          <w:szCs w:val="24"/>
          <w:lang w:val="el-GR"/>
        </w:rPr>
        <w:t>εκπαίδευσης</w:t>
      </w:r>
      <w:r w:rsidRPr="00BA0F11">
        <w:rPr>
          <w:rFonts w:asciiTheme="majorBidi" w:hAnsiTheme="majorBidi" w:cstheme="majorBidi"/>
          <w:sz w:val="24"/>
          <w:szCs w:val="24"/>
          <w:lang w:val="el-GR"/>
        </w:rPr>
        <w:t>,</w:t>
      </w:r>
      <w:r w:rsidRPr="00E4314B">
        <w:rPr>
          <w:rFonts w:asciiTheme="majorBidi" w:hAnsiTheme="majorBidi" w:cstheme="majorBidi"/>
          <w:sz w:val="24"/>
          <w:szCs w:val="24"/>
          <w:lang w:val="el-GR"/>
        </w:rPr>
        <w:t xml:space="preserve"> που υπογράφηκε στις 5 Σεπτεμβρίου 2025, καθώς και τη Συμφωνία για τη συμπαραγωγή κινηματογραφικών ταινιών, που υπογράφηκε στις 21 Μαΐου 2022</w:t>
      </w:r>
      <w:r>
        <w:rPr>
          <w:rFonts w:asciiTheme="majorBidi" w:hAnsiTheme="majorBidi" w:cstheme="majorBidi"/>
          <w:sz w:val="24"/>
          <w:szCs w:val="24"/>
          <w:lang w:val="el-GR"/>
        </w:rPr>
        <w:t>,</w:t>
      </w:r>
    </w:p>
    <w:p w14:paraId="60A2975C" w14:textId="73F5B479"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Επιθυμώντας να συμβάλ</w:t>
      </w:r>
      <w:r w:rsidR="002410E0" w:rsidRPr="00D65675">
        <w:rPr>
          <w:rFonts w:asciiTheme="majorBidi" w:hAnsiTheme="majorBidi" w:cstheme="majorBidi"/>
          <w:sz w:val="24"/>
          <w:szCs w:val="24"/>
          <w:lang w:val="el-GR"/>
        </w:rPr>
        <w:t>λ</w:t>
      </w:r>
      <w:r w:rsidRPr="00D65675">
        <w:rPr>
          <w:rFonts w:asciiTheme="majorBidi" w:hAnsiTheme="majorBidi" w:cstheme="majorBidi"/>
          <w:sz w:val="24"/>
          <w:szCs w:val="24"/>
          <w:lang w:val="el-GR"/>
        </w:rPr>
        <w:t>ουν</w:t>
      </w:r>
      <w:r w:rsidRPr="00E4314B">
        <w:rPr>
          <w:rFonts w:asciiTheme="majorBidi" w:hAnsiTheme="majorBidi" w:cstheme="majorBidi"/>
          <w:sz w:val="24"/>
          <w:szCs w:val="24"/>
          <w:lang w:val="el-GR"/>
        </w:rPr>
        <w:t xml:space="preserve"> στην ειρήνη και την ασφάλεια στην Ευρώπη, και ιδιαίτερα στη Μεσόγειο</w:t>
      </w:r>
      <w:r w:rsidR="002410E0">
        <w:rPr>
          <w:rFonts w:asciiTheme="majorBidi" w:hAnsiTheme="majorBidi" w:cstheme="majorBidi"/>
          <w:sz w:val="24"/>
          <w:szCs w:val="24"/>
          <w:lang w:val="el-GR"/>
        </w:rPr>
        <w:t>,</w:t>
      </w:r>
    </w:p>
    <w:p w14:paraId="7CAEC443" w14:textId="4824D623"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Έχοντας ως στόχο να συμβά</w:t>
      </w:r>
      <w:r w:rsidR="002410E0">
        <w:rPr>
          <w:rFonts w:asciiTheme="majorBidi" w:hAnsiTheme="majorBidi" w:cstheme="majorBidi"/>
          <w:sz w:val="24"/>
          <w:szCs w:val="24"/>
          <w:lang w:val="el-GR"/>
        </w:rPr>
        <w:t>λ</w:t>
      </w:r>
      <w:r w:rsidRPr="00E4314B">
        <w:rPr>
          <w:rFonts w:asciiTheme="majorBidi" w:hAnsiTheme="majorBidi" w:cstheme="majorBidi"/>
          <w:sz w:val="24"/>
          <w:szCs w:val="24"/>
          <w:lang w:val="el-GR"/>
        </w:rPr>
        <w:t>λουν στην ενίσχυση της ασφάλειας, της στρατηγικής αυτονομίας, της κυριαρχίας και της ανταγωνιστικότητας της Ευρώπης</w:t>
      </w:r>
      <w:r w:rsidR="001042C9">
        <w:rPr>
          <w:rFonts w:asciiTheme="majorBidi" w:hAnsiTheme="majorBidi" w:cstheme="majorBidi"/>
          <w:sz w:val="24"/>
          <w:szCs w:val="24"/>
          <w:lang w:val="el-GR"/>
        </w:rPr>
        <w:t xml:space="preserve"> </w:t>
      </w:r>
      <w:r w:rsidRPr="00E4314B">
        <w:rPr>
          <w:rFonts w:asciiTheme="majorBidi" w:hAnsiTheme="majorBidi" w:cstheme="majorBidi"/>
          <w:sz w:val="24"/>
          <w:szCs w:val="24"/>
          <w:lang w:val="el-GR"/>
        </w:rPr>
        <w:t>και στην προώθηση των ευρωπαϊκών αξιών</w:t>
      </w:r>
      <w:r w:rsidR="002410E0">
        <w:rPr>
          <w:rFonts w:asciiTheme="majorBidi" w:hAnsiTheme="majorBidi" w:cstheme="majorBidi"/>
          <w:sz w:val="24"/>
          <w:szCs w:val="24"/>
          <w:lang w:val="el-GR"/>
        </w:rPr>
        <w:t>,</w:t>
      </w:r>
    </w:p>
    <w:p w14:paraId="078619A0" w14:textId="683DCAD3" w:rsidR="00E4314B" w:rsidRPr="00E4314B"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t>Επιθυμώντας να αναβαθμίσουν τη διμερή τους συνεργασία σε υψηλότερο επίπεδο, εντατικοποιώντας περαιτέρω τη συνεργασία τους στους τομείς της διπλωματίας, της άμυνας, της εσωτερικής ασφάλειας, της πολιτικής προστασίας, της μετανάστευσης, της οικονομίας και του πολιτισμού, προκειμένου να προωθήσουν τα συμφέροντα των δύο κρατών και της Ευρώπης</w:t>
      </w:r>
      <w:r w:rsidR="002410E0">
        <w:rPr>
          <w:rFonts w:asciiTheme="majorBidi" w:hAnsiTheme="majorBidi" w:cstheme="majorBidi"/>
          <w:sz w:val="24"/>
          <w:szCs w:val="24"/>
          <w:lang w:val="el-GR"/>
        </w:rPr>
        <w:t>,</w:t>
      </w:r>
    </w:p>
    <w:p w14:paraId="64AEDC98" w14:textId="41CFBBE1" w:rsidR="002410E0" w:rsidRDefault="00E4314B" w:rsidP="00E4314B">
      <w:pPr>
        <w:jc w:val="both"/>
        <w:rPr>
          <w:rFonts w:asciiTheme="majorBidi" w:hAnsiTheme="majorBidi" w:cstheme="majorBidi"/>
          <w:sz w:val="24"/>
          <w:szCs w:val="24"/>
          <w:lang w:val="el-GR"/>
        </w:rPr>
      </w:pPr>
      <w:r w:rsidRPr="00E4314B">
        <w:rPr>
          <w:rFonts w:asciiTheme="majorBidi" w:hAnsiTheme="majorBidi" w:cstheme="majorBidi"/>
          <w:sz w:val="24"/>
          <w:szCs w:val="24"/>
          <w:lang w:val="el-GR"/>
        </w:rPr>
        <w:lastRenderedPageBreak/>
        <w:t xml:space="preserve">Χαιρετίζοντας τη συνεργασία μεταξύ </w:t>
      </w:r>
      <w:r w:rsidR="004F58B7" w:rsidRPr="004F58B7">
        <w:rPr>
          <w:rFonts w:asciiTheme="majorBidi" w:hAnsiTheme="majorBidi" w:cstheme="majorBidi"/>
          <w:sz w:val="24"/>
          <w:szCs w:val="24"/>
          <w:lang w:val="el-GR"/>
        </w:rPr>
        <w:t xml:space="preserve">Ελλάδας και Γαλλίας </w:t>
      </w:r>
      <w:r w:rsidRPr="00E4314B">
        <w:rPr>
          <w:rFonts w:asciiTheme="majorBidi" w:hAnsiTheme="majorBidi" w:cstheme="majorBidi"/>
          <w:sz w:val="24"/>
          <w:szCs w:val="24"/>
          <w:lang w:val="el-GR"/>
        </w:rPr>
        <w:t xml:space="preserve">στον τομέα της μετανάστευσης, και ειδικότερα την υπογραφή </w:t>
      </w:r>
      <w:r w:rsidRPr="009C2B3F">
        <w:rPr>
          <w:rFonts w:asciiTheme="majorBidi" w:hAnsiTheme="majorBidi" w:cstheme="majorBidi"/>
          <w:sz w:val="24"/>
          <w:szCs w:val="24"/>
          <w:lang w:val="el-GR"/>
        </w:rPr>
        <w:t>κοινής αντίληψης</w:t>
      </w:r>
      <w:r w:rsidRPr="00E4314B">
        <w:rPr>
          <w:rFonts w:asciiTheme="majorBidi" w:hAnsiTheme="majorBidi" w:cstheme="majorBidi"/>
          <w:sz w:val="24"/>
          <w:szCs w:val="24"/>
          <w:lang w:val="el-GR"/>
        </w:rPr>
        <w:t xml:space="preserve"> σχετικά με την εφαρμογή του ευρωπαϊκού συμφώνου για τη μετανάστευση και το άσυλο, καθώς και τις συζητήσεις που διεξάγονται στο πλαίσιο του διμερούς </w:t>
      </w:r>
      <w:proofErr w:type="spellStart"/>
      <w:r w:rsidR="004F58B7">
        <w:rPr>
          <w:rFonts w:asciiTheme="majorBidi" w:hAnsiTheme="majorBidi" w:cstheme="majorBidi"/>
          <w:sz w:val="24"/>
          <w:szCs w:val="24"/>
          <w:lang w:val="el-GR"/>
        </w:rPr>
        <w:t>ελληνο</w:t>
      </w:r>
      <w:proofErr w:type="spellEnd"/>
      <w:r w:rsidR="004F58B7">
        <w:rPr>
          <w:rFonts w:asciiTheme="majorBidi" w:hAnsiTheme="majorBidi" w:cstheme="majorBidi"/>
          <w:sz w:val="24"/>
          <w:szCs w:val="24"/>
          <w:lang w:val="el-GR"/>
        </w:rPr>
        <w:t>-γαλλικού</w:t>
      </w:r>
      <w:r w:rsidRPr="00E4314B">
        <w:rPr>
          <w:rFonts w:asciiTheme="majorBidi" w:hAnsiTheme="majorBidi" w:cstheme="majorBidi"/>
          <w:sz w:val="24"/>
          <w:szCs w:val="24"/>
          <w:lang w:val="el-GR"/>
        </w:rPr>
        <w:t xml:space="preserve"> διαλόγου για θέματα μετανάστευσης, οι οποίες στοχεύουν στην ενίσχυση του επιχειρησιακού συντονισμού, της ανταλλαγής πληροφοριών και των κοινών προσπαθειών για την αντιμετώπιση των μεταναστευτικών ζητημάτων</w:t>
      </w:r>
      <w:r w:rsidR="002410E0">
        <w:rPr>
          <w:rFonts w:asciiTheme="majorBidi" w:hAnsiTheme="majorBidi" w:cstheme="majorBidi"/>
          <w:sz w:val="24"/>
          <w:szCs w:val="24"/>
          <w:lang w:val="el-GR"/>
        </w:rPr>
        <w:t>,</w:t>
      </w:r>
    </w:p>
    <w:p w14:paraId="514721F7" w14:textId="0C5E6438" w:rsidR="002410E0" w:rsidRPr="002410E0" w:rsidRDefault="002410E0" w:rsidP="002410E0">
      <w:pPr>
        <w:jc w:val="both"/>
        <w:rPr>
          <w:rFonts w:asciiTheme="majorBidi" w:hAnsiTheme="majorBidi" w:cstheme="majorBidi"/>
          <w:sz w:val="24"/>
          <w:szCs w:val="24"/>
          <w:lang w:val="el-GR"/>
        </w:rPr>
      </w:pPr>
      <w:r>
        <w:rPr>
          <w:rFonts w:asciiTheme="majorBidi" w:hAnsiTheme="majorBidi" w:cstheme="majorBidi"/>
          <w:sz w:val="24"/>
          <w:szCs w:val="24"/>
          <w:lang w:val="el-GR"/>
        </w:rPr>
        <w:t>Δ</w:t>
      </w:r>
      <w:r w:rsidRPr="002410E0">
        <w:rPr>
          <w:rFonts w:asciiTheme="majorBidi" w:hAnsiTheme="majorBidi" w:cstheme="majorBidi"/>
          <w:sz w:val="24"/>
          <w:szCs w:val="24"/>
          <w:lang w:val="el-GR"/>
        </w:rPr>
        <w:t xml:space="preserve">ηλώνοντας τη βούλησή τους να προωθήσουν ένα φιλόδοξο πρόγραμμα σε ευρωπαϊκό επίπεδο και στα πολυμερή </w:t>
      </w:r>
      <w:r w:rsidRPr="00FD3B19">
        <w:rPr>
          <w:rFonts w:asciiTheme="majorBidi" w:hAnsiTheme="majorBidi" w:cstheme="majorBidi"/>
          <w:sz w:val="24"/>
          <w:szCs w:val="24"/>
          <w:lang w:val="el-GR"/>
        </w:rPr>
        <w:t>φόρ</w:t>
      </w:r>
      <w:r w:rsidR="004D015F" w:rsidRPr="00FD3B19">
        <w:rPr>
          <w:rFonts w:asciiTheme="majorBidi" w:hAnsiTheme="majorBidi" w:cstheme="majorBidi"/>
          <w:sz w:val="24"/>
          <w:szCs w:val="24"/>
          <w:lang w:val="el-GR"/>
        </w:rPr>
        <w:t>α</w:t>
      </w:r>
      <w:r w:rsidRPr="002410E0">
        <w:rPr>
          <w:rFonts w:asciiTheme="majorBidi" w:hAnsiTheme="majorBidi" w:cstheme="majorBidi"/>
          <w:sz w:val="24"/>
          <w:szCs w:val="24"/>
          <w:lang w:val="el-GR"/>
        </w:rPr>
        <w:t xml:space="preserve"> </w:t>
      </w:r>
      <w:r w:rsidR="004D015F">
        <w:rPr>
          <w:rFonts w:asciiTheme="majorBidi" w:hAnsiTheme="majorBidi" w:cstheme="majorBidi"/>
          <w:sz w:val="24"/>
          <w:szCs w:val="24"/>
          <w:lang w:val="el-GR"/>
        </w:rPr>
        <w:t>για</w:t>
      </w:r>
      <w:r w:rsidRPr="002410E0">
        <w:rPr>
          <w:rFonts w:asciiTheme="majorBidi" w:hAnsiTheme="majorBidi" w:cstheme="majorBidi"/>
          <w:sz w:val="24"/>
          <w:szCs w:val="24"/>
          <w:lang w:val="el-GR"/>
        </w:rPr>
        <w:t xml:space="preserve"> την προστασία του περιβάλλοντος και της βιοποικιλότητας, ιδίως της θαλάσσιας βιοποικιλότητας, καθώς και </w:t>
      </w:r>
      <w:r w:rsidR="004D015F">
        <w:rPr>
          <w:rFonts w:asciiTheme="majorBidi" w:hAnsiTheme="majorBidi" w:cstheme="majorBidi"/>
          <w:sz w:val="24"/>
          <w:szCs w:val="24"/>
          <w:lang w:val="el-GR"/>
        </w:rPr>
        <w:t xml:space="preserve">για </w:t>
      </w:r>
      <w:r w:rsidRPr="002410E0">
        <w:rPr>
          <w:rFonts w:asciiTheme="majorBidi" w:hAnsiTheme="majorBidi" w:cstheme="majorBidi"/>
          <w:sz w:val="24"/>
          <w:szCs w:val="24"/>
          <w:lang w:val="el-GR"/>
        </w:rPr>
        <w:t xml:space="preserve">τον </w:t>
      </w:r>
      <w:r w:rsidR="00BD19D3">
        <w:rPr>
          <w:rFonts w:asciiTheme="majorBidi" w:hAnsiTheme="majorBidi" w:cstheme="majorBidi"/>
          <w:sz w:val="24"/>
          <w:szCs w:val="24"/>
          <w:lang w:val="el-GR"/>
        </w:rPr>
        <w:t>περιορισμό</w:t>
      </w:r>
      <w:r w:rsidRPr="002410E0">
        <w:rPr>
          <w:rFonts w:asciiTheme="majorBidi" w:hAnsiTheme="majorBidi" w:cstheme="majorBidi"/>
          <w:sz w:val="24"/>
          <w:szCs w:val="24"/>
          <w:lang w:val="el-GR"/>
        </w:rPr>
        <w:t xml:space="preserve"> της κλιματικής αλλαγής, την προσαρμογή και την ανθεκτικότητα</w:t>
      </w:r>
      <w:r w:rsidR="004D015F">
        <w:rPr>
          <w:rFonts w:asciiTheme="majorBidi" w:hAnsiTheme="majorBidi" w:cstheme="majorBidi"/>
          <w:sz w:val="24"/>
          <w:szCs w:val="24"/>
          <w:lang w:val="el-GR"/>
        </w:rPr>
        <w:t>,</w:t>
      </w:r>
    </w:p>
    <w:p w14:paraId="58A8292A" w14:textId="273DEF79" w:rsidR="002410E0" w:rsidRPr="002410E0" w:rsidRDefault="002410E0" w:rsidP="002410E0">
      <w:pPr>
        <w:jc w:val="both"/>
        <w:rPr>
          <w:rFonts w:asciiTheme="majorBidi" w:hAnsiTheme="majorBidi" w:cstheme="majorBidi"/>
          <w:sz w:val="24"/>
          <w:szCs w:val="24"/>
          <w:lang w:val="el-GR"/>
        </w:rPr>
      </w:pPr>
      <w:r w:rsidRPr="002410E0">
        <w:rPr>
          <w:rFonts w:asciiTheme="majorBidi" w:hAnsiTheme="majorBidi" w:cstheme="majorBidi"/>
          <w:sz w:val="24"/>
          <w:szCs w:val="24"/>
          <w:lang w:val="el-GR"/>
        </w:rPr>
        <w:t xml:space="preserve">Λαμβάνοντας υπόψη τη γλωσσική και εκπαιδευτική συνεργασία και τη στήριξη </w:t>
      </w:r>
      <w:r w:rsidR="004D015F">
        <w:rPr>
          <w:rFonts w:asciiTheme="majorBidi" w:hAnsiTheme="majorBidi" w:cstheme="majorBidi"/>
          <w:sz w:val="24"/>
          <w:szCs w:val="24"/>
          <w:lang w:val="el-GR"/>
        </w:rPr>
        <w:t>σ</w:t>
      </w:r>
      <w:r w:rsidRPr="002410E0">
        <w:rPr>
          <w:rFonts w:asciiTheme="majorBidi" w:hAnsiTheme="majorBidi" w:cstheme="majorBidi"/>
          <w:sz w:val="24"/>
          <w:szCs w:val="24"/>
          <w:lang w:val="el-GR"/>
        </w:rPr>
        <w:t xml:space="preserve">τη διδασκαλία της γαλλικής γλώσσας, οι οποίες </w:t>
      </w:r>
      <w:r w:rsidR="00BA6B16" w:rsidRPr="00FD3B19">
        <w:rPr>
          <w:rFonts w:asciiTheme="majorBidi" w:hAnsiTheme="majorBidi" w:cstheme="majorBidi"/>
          <w:sz w:val="24"/>
          <w:szCs w:val="24"/>
          <w:lang w:val="el-GR"/>
        </w:rPr>
        <w:t>εμπεριέχονται</w:t>
      </w:r>
      <w:r w:rsidRPr="00FD3B19">
        <w:rPr>
          <w:rFonts w:asciiTheme="majorBidi" w:hAnsiTheme="majorBidi" w:cstheme="majorBidi"/>
          <w:sz w:val="24"/>
          <w:szCs w:val="24"/>
          <w:lang w:val="el-GR"/>
        </w:rPr>
        <w:t xml:space="preserve"> </w:t>
      </w:r>
      <w:r w:rsidR="00BA6B16" w:rsidRPr="00FD3B19">
        <w:rPr>
          <w:rFonts w:asciiTheme="majorBidi" w:hAnsiTheme="majorBidi" w:cstheme="majorBidi"/>
          <w:sz w:val="24"/>
          <w:szCs w:val="24"/>
          <w:lang w:val="el-GR"/>
        </w:rPr>
        <w:t>σ</w:t>
      </w:r>
      <w:r w:rsidRPr="00FD3B19">
        <w:rPr>
          <w:rFonts w:asciiTheme="majorBidi" w:hAnsiTheme="majorBidi" w:cstheme="majorBidi"/>
          <w:sz w:val="24"/>
          <w:szCs w:val="24"/>
          <w:lang w:val="el-GR"/>
        </w:rPr>
        <w:t>τον</w:t>
      </w:r>
      <w:r w:rsidRPr="002410E0">
        <w:rPr>
          <w:rFonts w:asciiTheme="majorBidi" w:hAnsiTheme="majorBidi" w:cstheme="majorBidi"/>
          <w:sz w:val="24"/>
          <w:szCs w:val="24"/>
          <w:lang w:val="el-GR"/>
        </w:rPr>
        <w:t xml:space="preserve"> Χάρτη γλωσσικής, εκπαιδευτικής και πολιτιστικής συνεργασίας μεταξύ</w:t>
      </w:r>
      <w:r w:rsidR="004F58B7" w:rsidRPr="004F58B7">
        <w:rPr>
          <w:lang w:val="el-GR"/>
        </w:rPr>
        <w:t xml:space="preserve"> </w:t>
      </w:r>
      <w:r w:rsidR="004F58B7" w:rsidRPr="004F58B7">
        <w:rPr>
          <w:rFonts w:asciiTheme="majorBidi" w:hAnsiTheme="majorBidi" w:cstheme="majorBidi"/>
          <w:sz w:val="24"/>
          <w:szCs w:val="24"/>
          <w:lang w:val="el-GR"/>
        </w:rPr>
        <w:t>του Ινστιτούτου Εκπαιδευτικής Πολιτικής του ελληνικού Υπουργείου Παιδείας, Θρησκευμάτων και Αθλητισμού</w:t>
      </w:r>
      <w:r w:rsidR="004F58B7">
        <w:rPr>
          <w:rFonts w:asciiTheme="majorBidi" w:hAnsiTheme="majorBidi" w:cstheme="majorBidi"/>
          <w:sz w:val="24"/>
          <w:szCs w:val="24"/>
          <w:lang w:val="el-GR"/>
        </w:rPr>
        <w:t xml:space="preserve"> και</w:t>
      </w:r>
      <w:r w:rsidRPr="002410E0">
        <w:rPr>
          <w:rFonts w:asciiTheme="majorBidi" w:hAnsiTheme="majorBidi" w:cstheme="majorBidi"/>
          <w:sz w:val="24"/>
          <w:szCs w:val="24"/>
          <w:lang w:val="el-GR"/>
        </w:rPr>
        <w:t xml:space="preserve"> του Γαλλικού Ινστιτούτου Ελλάδος</w:t>
      </w:r>
      <w:r w:rsidR="004F58B7">
        <w:rPr>
          <w:rFonts w:asciiTheme="majorBidi" w:hAnsiTheme="majorBidi" w:cstheme="majorBidi"/>
          <w:sz w:val="24"/>
          <w:szCs w:val="24"/>
          <w:lang w:val="el-GR"/>
        </w:rPr>
        <w:t>,</w:t>
      </w:r>
      <w:r w:rsidRPr="002410E0">
        <w:rPr>
          <w:rFonts w:asciiTheme="majorBidi" w:hAnsiTheme="majorBidi" w:cstheme="majorBidi"/>
          <w:sz w:val="24"/>
          <w:szCs w:val="24"/>
          <w:lang w:val="el-GR"/>
        </w:rPr>
        <w:t xml:space="preserve"> και καθώς και την επιστολή προθέσεων που υπ</w:t>
      </w:r>
      <w:r w:rsidR="00976556">
        <w:rPr>
          <w:rFonts w:asciiTheme="majorBidi" w:hAnsiTheme="majorBidi" w:cstheme="majorBidi"/>
          <w:sz w:val="24"/>
          <w:szCs w:val="24"/>
          <w:lang w:val="el-GR"/>
        </w:rPr>
        <w:t>ογράφηκε</w:t>
      </w:r>
      <w:r w:rsidRPr="002410E0">
        <w:rPr>
          <w:rFonts w:asciiTheme="majorBidi" w:hAnsiTheme="majorBidi" w:cstheme="majorBidi"/>
          <w:sz w:val="24"/>
          <w:szCs w:val="24"/>
          <w:lang w:val="el-GR"/>
        </w:rPr>
        <w:t xml:space="preserve"> στις 25 Απριλίου 2026 από τους Υπουργούς Παιδείας της </w:t>
      </w:r>
      <w:r w:rsidR="004F58B7">
        <w:rPr>
          <w:rFonts w:asciiTheme="majorBidi" w:hAnsiTheme="majorBidi" w:cstheme="majorBidi"/>
          <w:sz w:val="24"/>
          <w:szCs w:val="24"/>
          <w:lang w:val="el-GR"/>
        </w:rPr>
        <w:t>Ελλάδας και της Γαλλίας</w:t>
      </w:r>
      <w:r w:rsidRPr="002410E0">
        <w:rPr>
          <w:rFonts w:asciiTheme="majorBidi" w:hAnsiTheme="majorBidi" w:cstheme="majorBidi"/>
          <w:sz w:val="24"/>
          <w:szCs w:val="24"/>
          <w:lang w:val="el-GR"/>
        </w:rPr>
        <w:t xml:space="preserve">, η οποία αποσκοπεί στην </w:t>
      </w:r>
      <w:r w:rsidR="00FD3B19" w:rsidRPr="00FD3B19">
        <w:rPr>
          <w:rFonts w:asciiTheme="majorBidi" w:hAnsiTheme="majorBidi" w:cstheme="majorBidi"/>
          <w:sz w:val="24"/>
          <w:szCs w:val="24"/>
          <w:lang w:val="el-GR"/>
        </w:rPr>
        <w:t xml:space="preserve"> </w:t>
      </w:r>
      <w:r w:rsidR="00FD3B19">
        <w:rPr>
          <w:rFonts w:asciiTheme="majorBidi" w:hAnsiTheme="majorBidi" w:cstheme="majorBidi"/>
          <w:sz w:val="24"/>
          <w:szCs w:val="24"/>
          <w:lang w:val="el-GR"/>
        </w:rPr>
        <w:t xml:space="preserve">περαιτέρω </w:t>
      </w:r>
      <w:r w:rsidRPr="002410E0">
        <w:rPr>
          <w:rFonts w:asciiTheme="majorBidi" w:hAnsiTheme="majorBidi" w:cstheme="majorBidi"/>
          <w:sz w:val="24"/>
          <w:szCs w:val="24"/>
          <w:lang w:val="el-GR"/>
        </w:rPr>
        <w:t>ενίσχυση της διμερούς συνεργασίας σ</w:t>
      </w:r>
      <w:r w:rsidR="00D215C9">
        <w:rPr>
          <w:rFonts w:asciiTheme="majorBidi" w:hAnsiTheme="majorBidi" w:cstheme="majorBidi"/>
          <w:sz w:val="24"/>
          <w:szCs w:val="24"/>
          <w:lang w:val="el-GR"/>
        </w:rPr>
        <w:t>ε θέματα</w:t>
      </w:r>
      <w:r w:rsidRPr="002410E0">
        <w:rPr>
          <w:rFonts w:asciiTheme="majorBidi" w:hAnsiTheme="majorBidi" w:cstheme="majorBidi"/>
          <w:sz w:val="24"/>
          <w:szCs w:val="24"/>
          <w:lang w:val="el-GR"/>
        </w:rPr>
        <w:t xml:space="preserve"> επαγγελματικής εκπαίδευσης και κατάρτισης και της διά βίου μάθησης</w:t>
      </w:r>
      <w:r w:rsidR="004D015F">
        <w:rPr>
          <w:rFonts w:asciiTheme="majorBidi" w:hAnsiTheme="majorBidi" w:cstheme="majorBidi"/>
          <w:sz w:val="24"/>
          <w:szCs w:val="24"/>
          <w:lang w:val="el-GR"/>
        </w:rPr>
        <w:t>,</w:t>
      </w:r>
    </w:p>
    <w:p w14:paraId="63F8BC42" w14:textId="77777777" w:rsidR="00BA3FEA" w:rsidRDefault="002410E0" w:rsidP="002410E0">
      <w:pPr>
        <w:jc w:val="both"/>
        <w:rPr>
          <w:rFonts w:asciiTheme="majorBidi" w:hAnsiTheme="majorBidi" w:cstheme="majorBidi"/>
          <w:sz w:val="24"/>
          <w:szCs w:val="24"/>
          <w:lang w:val="el-GR"/>
        </w:rPr>
      </w:pPr>
      <w:r w:rsidRPr="002410E0">
        <w:rPr>
          <w:rFonts w:asciiTheme="majorBidi" w:hAnsiTheme="majorBidi" w:cstheme="majorBidi"/>
          <w:sz w:val="24"/>
          <w:szCs w:val="24"/>
          <w:lang w:val="el-GR"/>
        </w:rPr>
        <w:t xml:space="preserve">Συμφώνησαν να </w:t>
      </w:r>
      <w:r w:rsidR="004D015F">
        <w:rPr>
          <w:rFonts w:asciiTheme="majorBidi" w:hAnsiTheme="majorBidi" w:cstheme="majorBidi"/>
          <w:sz w:val="24"/>
          <w:szCs w:val="24"/>
          <w:lang w:val="el-GR"/>
        </w:rPr>
        <w:t>εγκαθιδρύσουν</w:t>
      </w:r>
      <w:r w:rsidRPr="002410E0">
        <w:rPr>
          <w:rFonts w:asciiTheme="majorBidi" w:hAnsiTheme="majorBidi" w:cstheme="majorBidi"/>
          <w:sz w:val="24"/>
          <w:szCs w:val="24"/>
          <w:lang w:val="el-GR"/>
        </w:rPr>
        <w:t xml:space="preserve"> μια ενισχυμένη συνολική στρατηγική εταιρική σχέση σύμφωνα με τις ακόλουθες διατάξεις:</w:t>
      </w:r>
    </w:p>
    <w:p w14:paraId="37BF86A9" w14:textId="77777777" w:rsidR="00BA3FEA" w:rsidRDefault="00BA3FEA">
      <w:pPr>
        <w:rPr>
          <w:rFonts w:asciiTheme="majorBidi" w:hAnsiTheme="majorBidi" w:cstheme="majorBidi"/>
          <w:sz w:val="24"/>
          <w:szCs w:val="24"/>
          <w:lang w:val="el-GR"/>
        </w:rPr>
      </w:pPr>
      <w:r>
        <w:rPr>
          <w:rFonts w:asciiTheme="majorBidi" w:hAnsiTheme="majorBidi" w:cstheme="majorBidi"/>
          <w:sz w:val="24"/>
          <w:szCs w:val="24"/>
          <w:lang w:val="el-GR"/>
        </w:rPr>
        <w:br w:type="page"/>
      </w:r>
    </w:p>
    <w:p w14:paraId="53E33A27" w14:textId="210D3D5D" w:rsidR="00BA3FEA" w:rsidRPr="00D06975" w:rsidRDefault="00BA3FEA" w:rsidP="00BA3FEA">
      <w:pPr>
        <w:jc w:val="both"/>
        <w:rPr>
          <w:rFonts w:asciiTheme="majorBidi" w:hAnsiTheme="majorBidi" w:cstheme="majorBidi"/>
          <w:b/>
          <w:bCs/>
          <w:sz w:val="24"/>
          <w:szCs w:val="24"/>
          <w:lang w:val="el-GR"/>
        </w:rPr>
      </w:pPr>
      <w:r w:rsidRPr="00D06975">
        <w:rPr>
          <w:rFonts w:asciiTheme="majorBidi" w:hAnsiTheme="majorBidi" w:cstheme="majorBidi"/>
          <w:b/>
          <w:bCs/>
          <w:sz w:val="24"/>
          <w:szCs w:val="24"/>
          <w:lang w:val="el-GR"/>
        </w:rPr>
        <w:lastRenderedPageBreak/>
        <w:t>Ι</w:t>
      </w:r>
      <w:r w:rsidRPr="00BA3FEA">
        <w:rPr>
          <w:rFonts w:asciiTheme="majorBidi" w:hAnsiTheme="majorBidi" w:cstheme="majorBidi"/>
          <w:sz w:val="24"/>
          <w:szCs w:val="24"/>
          <w:lang w:val="el-GR"/>
        </w:rPr>
        <w:t xml:space="preserve">. </w:t>
      </w:r>
      <w:r w:rsidRPr="00D06975">
        <w:rPr>
          <w:rFonts w:asciiTheme="majorBidi" w:hAnsiTheme="majorBidi" w:cstheme="majorBidi"/>
          <w:b/>
          <w:bCs/>
          <w:sz w:val="24"/>
          <w:szCs w:val="24"/>
          <w:lang w:val="el-GR"/>
        </w:rPr>
        <w:t>ΚΟΙΝΗ ΑΤΖΕΝΤΑ ΑΣΦΑΛΕΙΑΣ</w:t>
      </w:r>
    </w:p>
    <w:p w14:paraId="1F52B1D0" w14:textId="13F7ED02" w:rsidR="00BA3FEA" w:rsidRPr="00D06975" w:rsidRDefault="00BA3FEA" w:rsidP="00BA3FEA">
      <w:pPr>
        <w:jc w:val="both"/>
        <w:rPr>
          <w:rFonts w:asciiTheme="majorBidi" w:hAnsiTheme="majorBidi" w:cstheme="majorBidi"/>
          <w:b/>
          <w:bCs/>
          <w:i/>
          <w:iCs/>
          <w:sz w:val="24"/>
          <w:szCs w:val="24"/>
          <w:lang w:val="el-GR"/>
        </w:rPr>
      </w:pPr>
      <w:r w:rsidRPr="00D06975">
        <w:rPr>
          <w:rFonts w:asciiTheme="majorBidi" w:hAnsiTheme="majorBidi" w:cstheme="majorBidi"/>
          <w:b/>
          <w:bCs/>
          <w:i/>
          <w:iCs/>
          <w:sz w:val="24"/>
          <w:szCs w:val="24"/>
          <w:lang w:val="el-GR"/>
        </w:rPr>
        <w:t>Ενίσχυση της διπλωματικής συνεργασίας</w:t>
      </w:r>
    </w:p>
    <w:p w14:paraId="303992BD" w14:textId="6B1F568D" w:rsidR="00BA3FEA" w:rsidRPr="00BA3FEA" w:rsidRDefault="00BA3FEA" w:rsidP="00BA3FEA">
      <w:pPr>
        <w:jc w:val="both"/>
        <w:rPr>
          <w:rFonts w:asciiTheme="majorBidi" w:hAnsiTheme="majorBidi" w:cstheme="majorBidi"/>
          <w:sz w:val="24"/>
          <w:szCs w:val="24"/>
          <w:lang w:val="el-GR"/>
        </w:rPr>
      </w:pPr>
      <w:r w:rsidRPr="00BA3FEA">
        <w:rPr>
          <w:rFonts w:asciiTheme="majorBidi" w:hAnsiTheme="majorBidi" w:cstheme="majorBidi"/>
          <w:sz w:val="24"/>
          <w:szCs w:val="24"/>
          <w:lang w:val="el-GR"/>
        </w:rPr>
        <w:t xml:space="preserve">Με σκοπό να καταστεί η Ευρωπαϊκή Ένωση (ΕΕ) μια ανταγωνιστική, κυρίαρχη και καινοτόμος παγκόσμια δύναμη που σέβεται το διεθνές δίκαιο, το κράτος δικαίου και τις θεμελιώδεις ελευθερίες, οι </w:t>
      </w:r>
      <w:r>
        <w:rPr>
          <w:rFonts w:asciiTheme="majorBidi" w:hAnsiTheme="majorBidi" w:cstheme="majorBidi"/>
          <w:sz w:val="24"/>
          <w:szCs w:val="24"/>
          <w:lang w:val="el-GR"/>
        </w:rPr>
        <w:t>Υπογράφοντες</w:t>
      </w:r>
      <w:r w:rsidRPr="00BA3FEA">
        <w:rPr>
          <w:rFonts w:asciiTheme="majorBidi" w:hAnsiTheme="majorBidi" w:cstheme="majorBidi"/>
          <w:sz w:val="24"/>
          <w:szCs w:val="24"/>
          <w:lang w:val="el-GR"/>
        </w:rPr>
        <w:t xml:space="preserve"> θα επιδιώξουν:</w:t>
      </w:r>
    </w:p>
    <w:p w14:paraId="5EBABF47" w14:textId="0B22B1E9" w:rsidR="00BA3FEA" w:rsidRPr="00BA3FEA" w:rsidRDefault="00BA3FEA" w:rsidP="00BA3FEA">
      <w:pPr>
        <w:pStyle w:val="ListParagraph"/>
        <w:numPr>
          <w:ilvl w:val="0"/>
          <w:numId w:val="33"/>
        </w:numPr>
        <w:jc w:val="both"/>
        <w:rPr>
          <w:rFonts w:asciiTheme="majorBidi" w:hAnsiTheme="majorBidi" w:cstheme="majorBidi"/>
          <w:sz w:val="24"/>
          <w:szCs w:val="24"/>
          <w:lang w:val="el-GR"/>
        </w:rPr>
      </w:pPr>
      <w:r w:rsidRPr="00BA3FEA">
        <w:rPr>
          <w:rFonts w:asciiTheme="majorBidi" w:hAnsiTheme="majorBidi" w:cstheme="majorBidi"/>
          <w:sz w:val="24"/>
          <w:szCs w:val="24"/>
          <w:lang w:val="el-GR"/>
        </w:rPr>
        <w:t>Να εργαστούν για την ενίσχυση της ευρωπαϊκής ανεξαρτησίας, ώστε η ΕΕ να διατηρήσει την ικανότητα δράσης της, να υπερασπιστεί τις αξίες της και να προστατεύσει τους πολίτες της, το οικονομικό και κοινωνικό της μοντέλο, καθώς και τις κρίσιμες βιομηχανίες και υποδομές της, σε ένα ολοένα και πιο ασταθές διεθνές περιβάλλον.</w:t>
      </w:r>
    </w:p>
    <w:p w14:paraId="3D48F35D" w14:textId="6915F2C6" w:rsidR="00BA3FEA" w:rsidRPr="00BA3FEA" w:rsidRDefault="00BA3FEA" w:rsidP="00BA3FEA">
      <w:pPr>
        <w:pStyle w:val="ListParagraph"/>
        <w:numPr>
          <w:ilvl w:val="0"/>
          <w:numId w:val="33"/>
        </w:numPr>
        <w:jc w:val="both"/>
        <w:rPr>
          <w:rFonts w:asciiTheme="majorBidi" w:hAnsiTheme="majorBidi" w:cstheme="majorBidi"/>
          <w:sz w:val="24"/>
          <w:szCs w:val="24"/>
          <w:lang w:val="el-GR"/>
        </w:rPr>
      </w:pPr>
      <w:r w:rsidRPr="00BA3FEA">
        <w:rPr>
          <w:rFonts w:asciiTheme="majorBidi" w:hAnsiTheme="majorBidi" w:cstheme="majorBidi"/>
          <w:sz w:val="24"/>
          <w:szCs w:val="24"/>
          <w:lang w:val="el-GR"/>
        </w:rPr>
        <w:t xml:space="preserve">Να υποστηρίξουν τη διαδικασία διεύρυνσης της ΕΕ υιοθετώντας μια προσέγγιση που βασίζεται στην αξιοκρατία, δίνοντας ιδιαίτερη έμφαση στο κράτος δικαίου, την καταπολέμηση της διαφθοράς, την ευθυγράμμιση με την </w:t>
      </w:r>
      <w:r>
        <w:rPr>
          <w:rFonts w:asciiTheme="majorBidi" w:hAnsiTheme="majorBidi" w:cstheme="majorBidi"/>
          <w:sz w:val="24"/>
          <w:szCs w:val="24"/>
          <w:lang w:val="el-GR"/>
        </w:rPr>
        <w:t>κ</w:t>
      </w:r>
      <w:r w:rsidRPr="00BA3FEA">
        <w:rPr>
          <w:rFonts w:asciiTheme="majorBidi" w:hAnsiTheme="majorBidi" w:cstheme="majorBidi"/>
          <w:sz w:val="24"/>
          <w:szCs w:val="24"/>
          <w:lang w:val="el-GR"/>
        </w:rPr>
        <w:t>οινή</w:t>
      </w:r>
      <w:r>
        <w:rPr>
          <w:rFonts w:asciiTheme="majorBidi" w:hAnsiTheme="majorBidi" w:cstheme="majorBidi"/>
          <w:sz w:val="24"/>
          <w:szCs w:val="24"/>
          <w:lang w:val="el-GR"/>
        </w:rPr>
        <w:t xml:space="preserve"> ε</w:t>
      </w:r>
      <w:r w:rsidRPr="00BA3FEA">
        <w:rPr>
          <w:rFonts w:asciiTheme="majorBidi" w:hAnsiTheme="majorBidi" w:cstheme="majorBidi"/>
          <w:sz w:val="24"/>
          <w:szCs w:val="24"/>
          <w:lang w:val="el-GR"/>
        </w:rPr>
        <w:t xml:space="preserve">ξωτερική </w:t>
      </w:r>
      <w:r>
        <w:rPr>
          <w:rFonts w:asciiTheme="majorBidi" w:hAnsiTheme="majorBidi" w:cstheme="majorBidi"/>
          <w:sz w:val="24"/>
          <w:szCs w:val="24"/>
          <w:lang w:val="el-GR"/>
        </w:rPr>
        <w:t>π</w:t>
      </w:r>
      <w:r w:rsidRPr="00BA3FEA">
        <w:rPr>
          <w:rFonts w:asciiTheme="majorBidi" w:hAnsiTheme="majorBidi" w:cstheme="majorBidi"/>
          <w:sz w:val="24"/>
          <w:szCs w:val="24"/>
          <w:lang w:val="el-GR"/>
        </w:rPr>
        <w:t xml:space="preserve">ολιτική και </w:t>
      </w:r>
      <w:r>
        <w:rPr>
          <w:rFonts w:asciiTheme="majorBidi" w:hAnsiTheme="majorBidi" w:cstheme="majorBidi"/>
          <w:sz w:val="24"/>
          <w:szCs w:val="24"/>
          <w:lang w:val="el-GR"/>
        </w:rPr>
        <w:t>π</w:t>
      </w:r>
      <w:r w:rsidRPr="00BA3FEA">
        <w:rPr>
          <w:rFonts w:asciiTheme="majorBidi" w:hAnsiTheme="majorBidi" w:cstheme="majorBidi"/>
          <w:sz w:val="24"/>
          <w:szCs w:val="24"/>
          <w:lang w:val="el-GR"/>
        </w:rPr>
        <w:t xml:space="preserve">ολιτική </w:t>
      </w:r>
      <w:r>
        <w:rPr>
          <w:rFonts w:asciiTheme="majorBidi" w:hAnsiTheme="majorBidi" w:cstheme="majorBidi"/>
          <w:sz w:val="24"/>
          <w:szCs w:val="24"/>
          <w:lang w:val="el-GR"/>
        </w:rPr>
        <w:t>α</w:t>
      </w:r>
      <w:r w:rsidRPr="00BA3FEA">
        <w:rPr>
          <w:rFonts w:asciiTheme="majorBidi" w:hAnsiTheme="majorBidi" w:cstheme="majorBidi"/>
          <w:sz w:val="24"/>
          <w:szCs w:val="24"/>
          <w:lang w:val="el-GR"/>
        </w:rPr>
        <w:t>σφαλείας και τις σχέσεις καλής γειτονίας.</w:t>
      </w:r>
    </w:p>
    <w:p w14:paraId="6E248174" w14:textId="0E2CA91F" w:rsidR="00BA3FEA" w:rsidRPr="001042C9" w:rsidRDefault="00BA3FEA" w:rsidP="00BA3FEA">
      <w:pPr>
        <w:pStyle w:val="ListParagraph"/>
        <w:numPr>
          <w:ilvl w:val="0"/>
          <w:numId w:val="33"/>
        </w:numPr>
        <w:jc w:val="both"/>
        <w:rPr>
          <w:rFonts w:asciiTheme="majorBidi" w:hAnsiTheme="majorBidi" w:cstheme="majorBidi"/>
          <w:sz w:val="24"/>
          <w:szCs w:val="24"/>
          <w:lang w:val="el-GR"/>
        </w:rPr>
      </w:pPr>
      <w:r w:rsidRPr="00BA3FEA">
        <w:rPr>
          <w:rFonts w:asciiTheme="majorBidi" w:hAnsiTheme="majorBidi" w:cstheme="majorBidi"/>
          <w:sz w:val="24"/>
          <w:szCs w:val="24"/>
          <w:lang w:val="el-GR"/>
        </w:rPr>
        <w:t xml:space="preserve">Να εντατικοποιήσουν τον συντονισμό των προσπαθειών τους στα </w:t>
      </w:r>
      <w:r w:rsidRPr="00DD223F">
        <w:rPr>
          <w:rFonts w:asciiTheme="majorBidi" w:hAnsiTheme="majorBidi" w:cstheme="majorBidi"/>
          <w:sz w:val="24"/>
          <w:szCs w:val="24"/>
          <w:lang w:val="el-GR"/>
        </w:rPr>
        <w:t>πολυμερή φόρα</w:t>
      </w:r>
      <w:r w:rsidRPr="00BA3FEA">
        <w:rPr>
          <w:rFonts w:asciiTheme="majorBidi" w:hAnsiTheme="majorBidi" w:cstheme="majorBidi"/>
          <w:sz w:val="24"/>
          <w:szCs w:val="24"/>
          <w:lang w:val="el-GR"/>
        </w:rPr>
        <w:t xml:space="preserve"> (Οργανισμός Ηνωμένων Εθνών [ΟΗΕ], ΕΕ, Συμβούλιο της Ευρώπης, Οργανισμός Βορειοατλαντικού Συμφώνου [ΝΑΤΟ], Οργανισμός Οικονομικής Συνεργασίας και Ανάπτυξης [ΟΟΣΑ], Διασκέψεις των Μερών [COP] σε πολυμερείς συμβάσεις, Οργανισμός για την Ασφάλεια και τη Συνεργασία στην Ευρώπη [ΟΑΣΕ], Διεθνής Οργανισμός </w:t>
      </w:r>
      <w:proofErr w:type="spellStart"/>
      <w:r w:rsidRPr="00BA3FEA">
        <w:rPr>
          <w:rFonts w:asciiTheme="majorBidi" w:hAnsiTheme="majorBidi" w:cstheme="majorBidi"/>
          <w:sz w:val="24"/>
          <w:szCs w:val="24"/>
          <w:lang w:val="el-GR"/>
        </w:rPr>
        <w:t>Γαλλοφωνίας</w:t>
      </w:r>
      <w:proofErr w:type="spellEnd"/>
      <w:r w:rsidRPr="00BA3FEA">
        <w:rPr>
          <w:rFonts w:asciiTheme="majorBidi" w:hAnsiTheme="majorBidi" w:cstheme="majorBidi"/>
          <w:sz w:val="24"/>
          <w:szCs w:val="24"/>
          <w:lang w:val="el-GR"/>
        </w:rPr>
        <w:t>, MED9), κυρίως μέσω της αμοιβαίας υποστήριξης των υποψηφιοτήτων των δύο χωρών σε διεθνείς οργανισμούς.</w:t>
      </w:r>
    </w:p>
    <w:p w14:paraId="09873335" w14:textId="6EFD6689" w:rsidR="00BA3FEA" w:rsidRPr="001042C9" w:rsidRDefault="00BA3FEA" w:rsidP="001042C9">
      <w:pPr>
        <w:pStyle w:val="ListParagraph"/>
        <w:numPr>
          <w:ilvl w:val="0"/>
          <w:numId w:val="33"/>
        </w:numPr>
        <w:jc w:val="both"/>
        <w:rPr>
          <w:rFonts w:asciiTheme="majorBidi" w:hAnsiTheme="majorBidi" w:cstheme="majorBidi"/>
          <w:sz w:val="24"/>
          <w:szCs w:val="24"/>
          <w:lang w:val="el-GR"/>
        </w:rPr>
      </w:pPr>
      <w:r w:rsidRPr="001042C9">
        <w:rPr>
          <w:rFonts w:asciiTheme="majorBidi" w:hAnsiTheme="majorBidi" w:cstheme="majorBidi"/>
          <w:sz w:val="24"/>
          <w:szCs w:val="24"/>
          <w:lang w:val="el-GR"/>
        </w:rPr>
        <w:t>Να δράσουν για την ενίσχυση της ασφάλειας της ευρωπαϊκής ηπείρου, ανανεώνοντας την κοινή τους δέσμευση στο πλαίσιο της Ευρωπαϊκής Πολιτικής Κοινότητας.</w:t>
      </w:r>
    </w:p>
    <w:p w14:paraId="5CE51E8D" w14:textId="2B5E5924" w:rsidR="00BA3FEA" w:rsidRPr="001042C9" w:rsidRDefault="00BA3FEA" w:rsidP="001042C9">
      <w:pPr>
        <w:pStyle w:val="ListParagraph"/>
        <w:numPr>
          <w:ilvl w:val="0"/>
          <w:numId w:val="33"/>
        </w:numPr>
        <w:jc w:val="both"/>
        <w:rPr>
          <w:rFonts w:asciiTheme="majorBidi" w:hAnsiTheme="majorBidi" w:cstheme="majorBidi"/>
          <w:sz w:val="24"/>
          <w:szCs w:val="24"/>
          <w:lang w:val="el-GR"/>
        </w:rPr>
      </w:pPr>
      <w:r w:rsidRPr="001042C9">
        <w:rPr>
          <w:rFonts w:asciiTheme="majorBidi" w:hAnsiTheme="majorBidi" w:cstheme="majorBidi"/>
          <w:sz w:val="24"/>
          <w:szCs w:val="24"/>
          <w:lang w:val="el-GR"/>
        </w:rPr>
        <w:t xml:space="preserve">Να συντονίσουν τις απόψεις τους εντός του Συμβουλίου Ασφαλείας του ΟΗΕ, στο οποίο η Ελλάδα συμμετέχει </w:t>
      </w:r>
      <w:r w:rsidRPr="00BF11D5">
        <w:rPr>
          <w:rFonts w:asciiTheme="majorBidi" w:hAnsiTheme="majorBidi" w:cstheme="majorBidi"/>
          <w:sz w:val="24"/>
          <w:szCs w:val="24"/>
          <w:lang w:val="el-GR"/>
        </w:rPr>
        <w:t>επί του παρόντος</w:t>
      </w:r>
      <w:r w:rsidRPr="001042C9">
        <w:rPr>
          <w:rFonts w:asciiTheme="majorBidi" w:hAnsiTheme="majorBidi" w:cstheme="majorBidi"/>
          <w:sz w:val="24"/>
          <w:szCs w:val="24"/>
          <w:lang w:val="el-GR"/>
        </w:rPr>
        <w:t xml:space="preserve"> ως μη μόνιμο μέλος, και εντός του Συμβουλίου της Ευρωπαϊκής Ένωσης, κατά τη διάρκεια της ελληνικής Προεδρίας.</w:t>
      </w:r>
    </w:p>
    <w:p w14:paraId="7ABF73F7" w14:textId="631AB4F7" w:rsidR="00BA3FEA" w:rsidRPr="001042C9" w:rsidRDefault="00BA3FEA" w:rsidP="001042C9">
      <w:pPr>
        <w:pStyle w:val="ListParagraph"/>
        <w:numPr>
          <w:ilvl w:val="0"/>
          <w:numId w:val="33"/>
        </w:numPr>
        <w:jc w:val="both"/>
        <w:rPr>
          <w:rFonts w:asciiTheme="majorBidi" w:hAnsiTheme="majorBidi" w:cstheme="majorBidi"/>
          <w:sz w:val="24"/>
          <w:szCs w:val="24"/>
          <w:lang w:val="el-GR"/>
        </w:rPr>
      </w:pPr>
      <w:r w:rsidRPr="001042C9">
        <w:rPr>
          <w:rFonts w:asciiTheme="majorBidi" w:hAnsiTheme="majorBidi" w:cstheme="majorBidi"/>
          <w:sz w:val="24"/>
          <w:szCs w:val="24"/>
          <w:lang w:val="el-GR"/>
        </w:rPr>
        <w:t xml:space="preserve">Να προωθήσουν ενεργά </w:t>
      </w:r>
      <w:r w:rsidR="001042C9">
        <w:rPr>
          <w:rFonts w:asciiTheme="majorBidi" w:hAnsiTheme="majorBidi" w:cstheme="majorBidi"/>
          <w:sz w:val="24"/>
          <w:szCs w:val="24"/>
          <w:lang w:val="el-GR"/>
        </w:rPr>
        <w:t>μια</w:t>
      </w:r>
      <w:r w:rsidRPr="001042C9">
        <w:rPr>
          <w:rFonts w:asciiTheme="majorBidi" w:hAnsiTheme="majorBidi" w:cstheme="majorBidi"/>
          <w:sz w:val="24"/>
          <w:szCs w:val="24"/>
          <w:lang w:val="el-GR"/>
        </w:rPr>
        <w:t xml:space="preserve"> αποτελεσματικ</w:t>
      </w:r>
      <w:r w:rsidR="001042C9">
        <w:rPr>
          <w:rFonts w:asciiTheme="majorBidi" w:hAnsiTheme="majorBidi" w:cstheme="majorBidi"/>
          <w:sz w:val="24"/>
          <w:szCs w:val="24"/>
          <w:lang w:val="el-GR"/>
        </w:rPr>
        <w:t>ή</w:t>
      </w:r>
      <w:r w:rsidRPr="001042C9">
        <w:rPr>
          <w:rFonts w:asciiTheme="majorBidi" w:hAnsiTheme="majorBidi" w:cstheme="majorBidi"/>
          <w:sz w:val="24"/>
          <w:szCs w:val="24"/>
          <w:lang w:val="el-GR"/>
        </w:rPr>
        <w:t xml:space="preserve"> και χωρίς αποκλεισμούς </w:t>
      </w:r>
      <w:r w:rsidR="001042C9">
        <w:rPr>
          <w:rFonts w:asciiTheme="majorBidi" w:hAnsiTheme="majorBidi" w:cstheme="majorBidi"/>
          <w:sz w:val="24"/>
          <w:szCs w:val="24"/>
          <w:lang w:val="el-GR"/>
        </w:rPr>
        <w:t>πολυμέρεια επί των διεθνών ζητημάτων</w:t>
      </w:r>
      <w:r w:rsidRPr="001042C9">
        <w:rPr>
          <w:rFonts w:asciiTheme="majorBidi" w:hAnsiTheme="majorBidi" w:cstheme="majorBidi"/>
          <w:sz w:val="24"/>
          <w:szCs w:val="24"/>
          <w:lang w:val="el-GR"/>
        </w:rPr>
        <w:t xml:space="preserve">, ιδίως μέσω της εφαρμογής της Ατζέντας 2030 για τη Βιώσιμη Ανάπτυξη και της συμβολής στους Στόχους Βιώσιμης Ανάπτυξης, καθώς και μέσω της λήψης μέτρων για την αντιμετώπιση </w:t>
      </w:r>
      <w:r w:rsidR="001E36D7">
        <w:rPr>
          <w:rFonts w:asciiTheme="majorBidi" w:hAnsiTheme="majorBidi" w:cstheme="majorBidi"/>
          <w:sz w:val="24"/>
          <w:szCs w:val="24"/>
          <w:lang w:val="el-GR"/>
        </w:rPr>
        <w:t xml:space="preserve">των ζητημάτων </w:t>
      </w:r>
      <w:r w:rsidRPr="001042C9">
        <w:rPr>
          <w:rFonts w:asciiTheme="majorBidi" w:hAnsiTheme="majorBidi" w:cstheme="majorBidi"/>
          <w:sz w:val="24"/>
          <w:szCs w:val="24"/>
          <w:lang w:val="el-GR"/>
        </w:rPr>
        <w:t>της κλιματικής αλλαγής, τ</w:t>
      </w:r>
      <w:r w:rsidR="001E36D7">
        <w:rPr>
          <w:rFonts w:asciiTheme="majorBidi" w:hAnsiTheme="majorBidi" w:cstheme="majorBidi"/>
          <w:sz w:val="24"/>
          <w:szCs w:val="24"/>
          <w:lang w:val="el-GR"/>
        </w:rPr>
        <w:t>ων υδάτων</w:t>
      </w:r>
      <w:r w:rsidRPr="001042C9">
        <w:rPr>
          <w:rFonts w:asciiTheme="majorBidi" w:hAnsiTheme="majorBidi" w:cstheme="majorBidi"/>
          <w:sz w:val="24"/>
          <w:szCs w:val="24"/>
          <w:lang w:val="el-GR"/>
        </w:rPr>
        <w:t>, της ρύπανσης –</w:t>
      </w:r>
      <w:r w:rsidR="001E36D7">
        <w:rPr>
          <w:rFonts w:asciiTheme="majorBidi" w:hAnsiTheme="majorBidi" w:cstheme="majorBidi"/>
          <w:sz w:val="24"/>
          <w:szCs w:val="24"/>
          <w:lang w:val="el-GR"/>
        </w:rPr>
        <w:t>ιδιαίτερα</w:t>
      </w:r>
      <w:r w:rsidRPr="001042C9">
        <w:rPr>
          <w:rFonts w:asciiTheme="majorBidi" w:hAnsiTheme="majorBidi" w:cstheme="majorBidi"/>
          <w:sz w:val="24"/>
          <w:szCs w:val="24"/>
          <w:lang w:val="el-GR"/>
        </w:rPr>
        <w:t xml:space="preserve"> της </w:t>
      </w:r>
      <w:r w:rsidRPr="00BB4F00">
        <w:rPr>
          <w:rFonts w:asciiTheme="majorBidi" w:hAnsiTheme="majorBidi" w:cstheme="majorBidi"/>
          <w:sz w:val="24"/>
          <w:szCs w:val="24"/>
          <w:lang w:val="el-GR"/>
        </w:rPr>
        <w:t>ρύπανσης</w:t>
      </w:r>
      <w:r w:rsidR="004918D2" w:rsidRPr="00BB4F00">
        <w:rPr>
          <w:rFonts w:asciiTheme="majorBidi" w:hAnsiTheme="majorBidi" w:cstheme="majorBidi"/>
          <w:sz w:val="24"/>
          <w:szCs w:val="24"/>
          <w:lang w:val="el-GR"/>
        </w:rPr>
        <w:t xml:space="preserve"> από πλαστικά</w:t>
      </w:r>
      <w:r w:rsidR="004918D2">
        <w:rPr>
          <w:rFonts w:asciiTheme="majorBidi" w:hAnsiTheme="majorBidi" w:cstheme="majorBidi"/>
          <w:sz w:val="24"/>
          <w:szCs w:val="24"/>
          <w:lang w:val="el-GR"/>
        </w:rPr>
        <w:t xml:space="preserve"> </w:t>
      </w:r>
      <w:r w:rsidRPr="001042C9">
        <w:rPr>
          <w:rFonts w:asciiTheme="majorBidi" w:hAnsiTheme="majorBidi" w:cstheme="majorBidi"/>
          <w:sz w:val="24"/>
          <w:szCs w:val="24"/>
          <w:lang w:val="el-GR"/>
        </w:rPr>
        <w:t xml:space="preserve">– και της διατήρησης της βιοποικιλότητας, με στόχο την προστασία της ανθρώπινης υγείας και του περιβάλλοντος. Η </w:t>
      </w:r>
      <w:r w:rsidR="00EC4B96">
        <w:rPr>
          <w:rFonts w:asciiTheme="majorBidi" w:hAnsiTheme="majorBidi" w:cstheme="majorBidi"/>
          <w:sz w:val="24"/>
          <w:szCs w:val="24"/>
          <w:lang w:val="el-GR"/>
        </w:rPr>
        <w:t>Ελλάδα και η Γαλλία</w:t>
      </w:r>
      <w:r w:rsidRPr="001042C9">
        <w:rPr>
          <w:rFonts w:asciiTheme="majorBidi" w:hAnsiTheme="majorBidi" w:cstheme="majorBidi"/>
          <w:sz w:val="24"/>
          <w:szCs w:val="24"/>
          <w:lang w:val="el-GR"/>
        </w:rPr>
        <w:t xml:space="preserve"> θα επιδιώξουν να συνεργαστούν σε ευρωπαϊκό και διεθνές επίπεδο για την εξάλειψη της φτώχειας, την αντιμετώπιση των κρίσεων που απορρέουν από την κλιματική αλλαγή και τις συγκρούσεις, την προστασία της βιοποικιλότητας, των δασών, των υδάτινων πόρων και των ωκεανών, καθώς και για την πρόληψη, τη μείωση και </w:t>
      </w:r>
      <w:r w:rsidR="004C2F13" w:rsidRPr="00BB4F00">
        <w:rPr>
          <w:rFonts w:asciiTheme="majorBidi" w:hAnsiTheme="majorBidi" w:cstheme="majorBidi"/>
          <w:sz w:val="24"/>
          <w:szCs w:val="24"/>
          <w:lang w:val="el-GR"/>
        </w:rPr>
        <w:t>τη</w:t>
      </w:r>
      <w:r w:rsidR="00BB4F00" w:rsidRPr="00BB4F00">
        <w:rPr>
          <w:rFonts w:asciiTheme="majorBidi" w:hAnsiTheme="majorBidi" w:cstheme="majorBidi"/>
          <w:sz w:val="24"/>
          <w:szCs w:val="24"/>
          <w:lang w:val="el-GR"/>
        </w:rPr>
        <w:t>ν</w:t>
      </w:r>
      <w:r w:rsidR="004C2F13" w:rsidRPr="00BB4F00">
        <w:rPr>
          <w:rFonts w:asciiTheme="majorBidi" w:hAnsiTheme="majorBidi" w:cstheme="majorBidi"/>
          <w:sz w:val="24"/>
          <w:szCs w:val="24"/>
          <w:lang w:val="el-GR"/>
        </w:rPr>
        <w:t xml:space="preserve"> εξάλειψη</w:t>
      </w:r>
      <w:r w:rsidR="004C2F13">
        <w:rPr>
          <w:rFonts w:asciiTheme="majorBidi" w:hAnsiTheme="majorBidi" w:cstheme="majorBidi"/>
          <w:sz w:val="24"/>
          <w:szCs w:val="24"/>
          <w:lang w:val="el-GR"/>
        </w:rPr>
        <w:t xml:space="preserve"> </w:t>
      </w:r>
      <w:r w:rsidRPr="001042C9">
        <w:rPr>
          <w:rFonts w:asciiTheme="majorBidi" w:hAnsiTheme="majorBidi" w:cstheme="majorBidi"/>
          <w:sz w:val="24"/>
          <w:szCs w:val="24"/>
          <w:lang w:val="el-GR"/>
        </w:rPr>
        <w:t>της ρύπανσης, ιδίως</w:t>
      </w:r>
      <w:r w:rsidR="004C2F13">
        <w:rPr>
          <w:rFonts w:asciiTheme="majorBidi" w:hAnsiTheme="majorBidi" w:cstheme="majorBidi"/>
          <w:sz w:val="24"/>
          <w:szCs w:val="24"/>
          <w:lang w:val="el-GR"/>
        </w:rPr>
        <w:t xml:space="preserve"> αυτής από πλαστικά</w:t>
      </w:r>
      <w:r w:rsidRPr="001042C9">
        <w:rPr>
          <w:rFonts w:asciiTheme="majorBidi" w:hAnsiTheme="majorBidi" w:cstheme="majorBidi"/>
          <w:sz w:val="24"/>
          <w:szCs w:val="24"/>
          <w:lang w:val="el-GR"/>
        </w:rPr>
        <w:t xml:space="preserve">. Οι δύο χώρες θα επιδιώξουν επίσης να συντονίσουν τις θέσεις τους εντός των </w:t>
      </w:r>
      <w:r w:rsidRPr="00BE19B9">
        <w:rPr>
          <w:rFonts w:asciiTheme="majorBidi" w:hAnsiTheme="majorBidi" w:cstheme="majorBidi"/>
          <w:sz w:val="24"/>
          <w:szCs w:val="24"/>
          <w:lang w:val="el-GR"/>
        </w:rPr>
        <w:t>κατάλληλων</w:t>
      </w:r>
      <w:r w:rsidRPr="001042C9">
        <w:rPr>
          <w:rFonts w:asciiTheme="majorBidi" w:hAnsiTheme="majorBidi" w:cstheme="majorBidi"/>
          <w:sz w:val="24"/>
          <w:szCs w:val="24"/>
          <w:lang w:val="el-GR"/>
        </w:rPr>
        <w:t xml:space="preserve"> οργανισμών, συμβάσεων και </w:t>
      </w:r>
      <w:r w:rsidR="002C0E75">
        <w:rPr>
          <w:rFonts w:asciiTheme="majorBidi" w:hAnsiTheme="majorBidi" w:cstheme="majorBidi"/>
          <w:sz w:val="24"/>
          <w:szCs w:val="24"/>
          <w:lang w:val="el-GR"/>
        </w:rPr>
        <w:t xml:space="preserve">στα </w:t>
      </w:r>
      <w:r w:rsidRPr="001042C9">
        <w:rPr>
          <w:rFonts w:asciiTheme="majorBidi" w:hAnsiTheme="majorBidi" w:cstheme="majorBidi"/>
          <w:sz w:val="24"/>
          <w:szCs w:val="24"/>
          <w:lang w:val="el-GR"/>
        </w:rPr>
        <w:t>πολυμερ</w:t>
      </w:r>
      <w:r w:rsidR="002C0E75">
        <w:rPr>
          <w:rFonts w:asciiTheme="majorBidi" w:hAnsiTheme="majorBidi" w:cstheme="majorBidi"/>
          <w:sz w:val="24"/>
          <w:szCs w:val="24"/>
          <w:lang w:val="el-GR"/>
        </w:rPr>
        <w:t>ή</w:t>
      </w:r>
      <w:r w:rsidRPr="001042C9">
        <w:rPr>
          <w:rFonts w:asciiTheme="majorBidi" w:hAnsiTheme="majorBidi" w:cstheme="majorBidi"/>
          <w:sz w:val="24"/>
          <w:szCs w:val="24"/>
          <w:lang w:val="el-GR"/>
        </w:rPr>
        <w:t xml:space="preserve"> </w:t>
      </w:r>
      <w:r w:rsidR="001E36D7" w:rsidRPr="00C113D8">
        <w:rPr>
          <w:rFonts w:asciiTheme="majorBidi" w:hAnsiTheme="majorBidi" w:cstheme="majorBidi"/>
          <w:sz w:val="24"/>
          <w:szCs w:val="24"/>
          <w:lang w:val="el-GR"/>
        </w:rPr>
        <w:t>φόρα</w:t>
      </w:r>
      <w:r w:rsidRPr="00C113D8">
        <w:rPr>
          <w:rFonts w:asciiTheme="majorBidi" w:hAnsiTheme="majorBidi" w:cstheme="majorBidi"/>
          <w:sz w:val="24"/>
          <w:szCs w:val="24"/>
          <w:lang w:val="el-GR"/>
        </w:rPr>
        <w:t>,</w:t>
      </w:r>
      <w:r w:rsidRPr="001042C9">
        <w:rPr>
          <w:rFonts w:asciiTheme="majorBidi" w:hAnsiTheme="majorBidi" w:cstheme="majorBidi"/>
          <w:sz w:val="24"/>
          <w:szCs w:val="24"/>
          <w:lang w:val="el-GR"/>
        </w:rPr>
        <w:t xml:space="preserve"> όπως ο Διεθνής Ναυτιλιακός Οργανισμός (IMO), ο Διεθνής Οργανισμός Πολιτικής Αεροπορίας (ICAO), η Διάσκεψη των Μερών της Σύμβασης-Πλαισίου των Ηνωμένων Εθνών για την Κλιματική Αλλαγή, η Διάσκεψη των Μερών της Σύμβασης των Ηνωμένων Εθνών για τη </w:t>
      </w:r>
      <w:r w:rsidRPr="00480A48">
        <w:rPr>
          <w:rFonts w:asciiTheme="majorBidi" w:hAnsiTheme="majorBidi" w:cstheme="majorBidi"/>
          <w:sz w:val="24"/>
          <w:szCs w:val="24"/>
          <w:lang w:val="el-GR"/>
        </w:rPr>
        <w:t>Βιολογική Ποικιλότητα</w:t>
      </w:r>
      <w:r w:rsidRPr="001042C9">
        <w:rPr>
          <w:rFonts w:asciiTheme="majorBidi" w:hAnsiTheme="majorBidi" w:cstheme="majorBidi"/>
          <w:sz w:val="24"/>
          <w:szCs w:val="24"/>
          <w:lang w:val="el-GR"/>
        </w:rPr>
        <w:t xml:space="preserve"> και η Διάσκεψη των Μερών της Σύμβασης των Ηνωμένων Εθνών για την Καταπολέμηση της Ερημοποίησης σε χώρες που πλήττονται σοβαρά από την ξηρασία ή/και την ερημοποίηση, ιδίως στην Αφρική. Επιβεβαιώνουν ιδιαίτερα </w:t>
      </w:r>
      <w:r w:rsidRPr="001042C9">
        <w:rPr>
          <w:rFonts w:asciiTheme="majorBidi" w:hAnsiTheme="majorBidi" w:cstheme="majorBidi"/>
          <w:sz w:val="24"/>
          <w:szCs w:val="24"/>
          <w:lang w:val="el-GR"/>
        </w:rPr>
        <w:lastRenderedPageBreak/>
        <w:t xml:space="preserve">την αποφασιστικότητά τους να καταλήξουν σε ένα διεθνές, νομικά δεσμευτικό και αποτελεσματικό </w:t>
      </w:r>
      <w:r w:rsidR="001E36D7">
        <w:rPr>
          <w:rFonts w:asciiTheme="majorBidi" w:hAnsiTheme="majorBidi" w:cstheme="majorBidi"/>
          <w:sz w:val="24"/>
          <w:szCs w:val="24"/>
          <w:lang w:val="el-GR"/>
        </w:rPr>
        <w:t>όργανο</w:t>
      </w:r>
      <w:r w:rsidRPr="001042C9">
        <w:rPr>
          <w:rFonts w:asciiTheme="majorBidi" w:hAnsiTheme="majorBidi" w:cstheme="majorBidi"/>
          <w:sz w:val="24"/>
          <w:szCs w:val="24"/>
          <w:lang w:val="el-GR"/>
        </w:rPr>
        <w:t xml:space="preserve"> για τον τερματισμό της </w:t>
      </w:r>
      <w:r w:rsidR="00C27CE3" w:rsidRPr="00BB4F00">
        <w:rPr>
          <w:rFonts w:asciiTheme="majorBidi" w:hAnsiTheme="majorBidi" w:cstheme="majorBidi"/>
          <w:sz w:val="24"/>
          <w:szCs w:val="24"/>
          <w:lang w:val="el-GR"/>
        </w:rPr>
        <w:t>ρύπανσης από πλαστικά</w:t>
      </w:r>
      <w:r w:rsidRPr="001042C9">
        <w:rPr>
          <w:rFonts w:asciiTheme="majorBidi" w:hAnsiTheme="majorBidi" w:cstheme="majorBidi"/>
          <w:sz w:val="24"/>
          <w:szCs w:val="24"/>
          <w:lang w:val="el-GR"/>
        </w:rPr>
        <w:t xml:space="preserve">, ιδίως στο θαλάσσιο περιβάλλον, και θα συνεχίσουν τον εποικοδομητικό διάλογο κατά τις επόμενες συνεδριάσεις της Διακυβερνητικής Επιτροπής Διαπραγμάτευσης για την </w:t>
      </w:r>
      <w:r w:rsidRPr="00BB4F00">
        <w:rPr>
          <w:rFonts w:asciiTheme="majorBidi" w:hAnsiTheme="majorBidi" w:cstheme="majorBidi"/>
          <w:sz w:val="24"/>
          <w:szCs w:val="24"/>
          <w:lang w:val="el-GR"/>
        </w:rPr>
        <w:t>ρύπανση</w:t>
      </w:r>
      <w:r w:rsidR="009B7D72" w:rsidRPr="00BB4F00">
        <w:rPr>
          <w:rFonts w:asciiTheme="majorBidi" w:hAnsiTheme="majorBidi" w:cstheme="majorBidi"/>
          <w:sz w:val="24"/>
          <w:szCs w:val="24"/>
          <w:lang w:val="el-GR"/>
        </w:rPr>
        <w:t xml:space="preserve"> από πλαστικά</w:t>
      </w:r>
      <w:r w:rsidR="009B7D72">
        <w:rPr>
          <w:rFonts w:asciiTheme="majorBidi" w:hAnsiTheme="majorBidi" w:cstheme="majorBidi"/>
          <w:sz w:val="24"/>
          <w:szCs w:val="24"/>
          <w:lang w:val="el-GR"/>
        </w:rPr>
        <w:t xml:space="preserve"> </w:t>
      </w:r>
      <w:r w:rsidRPr="001042C9">
        <w:rPr>
          <w:rFonts w:asciiTheme="majorBidi" w:hAnsiTheme="majorBidi" w:cstheme="majorBidi"/>
          <w:sz w:val="24"/>
          <w:szCs w:val="24"/>
          <w:lang w:val="el-GR"/>
        </w:rPr>
        <w:t xml:space="preserve">, ώστε να επιτευχθεί μια αποτελεσματική και λειτουργική λύση που θα καλύπτει ολόκληρο τον κύκλο ζωής των πλαστικών, </w:t>
      </w:r>
      <w:r w:rsidRPr="00DE3FE1">
        <w:rPr>
          <w:rFonts w:asciiTheme="majorBidi" w:hAnsiTheme="majorBidi" w:cstheme="majorBidi"/>
          <w:sz w:val="24"/>
          <w:szCs w:val="24"/>
          <w:lang w:val="el-GR"/>
        </w:rPr>
        <w:t>συμπεριλαμβανομένου</w:t>
      </w:r>
      <w:r w:rsidRPr="001042C9">
        <w:rPr>
          <w:rFonts w:asciiTheme="majorBidi" w:hAnsiTheme="majorBidi" w:cstheme="majorBidi"/>
          <w:sz w:val="24"/>
          <w:szCs w:val="24"/>
          <w:lang w:val="el-GR"/>
        </w:rPr>
        <w:t xml:space="preserve"> του σχεδιασμού, της παραγωγής, της κατανάλωσης και της διαχείρισης αποβλήτων.</w:t>
      </w:r>
    </w:p>
    <w:p w14:paraId="6B7C61CC" w14:textId="791901DD" w:rsidR="00BA3FEA" w:rsidRPr="00385044" w:rsidRDefault="00BA3FEA" w:rsidP="00385044">
      <w:pPr>
        <w:pStyle w:val="ListParagraph"/>
        <w:numPr>
          <w:ilvl w:val="0"/>
          <w:numId w:val="33"/>
        </w:numPr>
        <w:jc w:val="both"/>
        <w:rPr>
          <w:rFonts w:asciiTheme="majorBidi" w:hAnsiTheme="majorBidi" w:cstheme="majorBidi"/>
          <w:sz w:val="24"/>
          <w:szCs w:val="24"/>
          <w:lang w:val="el-GR"/>
        </w:rPr>
      </w:pPr>
      <w:r w:rsidRPr="00385044">
        <w:rPr>
          <w:rFonts w:asciiTheme="majorBidi" w:hAnsiTheme="majorBidi" w:cstheme="majorBidi"/>
          <w:sz w:val="24"/>
          <w:szCs w:val="24"/>
          <w:lang w:val="el-GR"/>
        </w:rPr>
        <w:t xml:space="preserve">Να επιβεβαιώσουν εκ νέου την προσήλωσή τους στον σεβασμό του διεθνούς δικαίου, ιδίως </w:t>
      </w:r>
      <w:r w:rsidR="00385044">
        <w:rPr>
          <w:rFonts w:asciiTheme="majorBidi" w:hAnsiTheme="majorBidi" w:cstheme="majorBidi"/>
          <w:sz w:val="24"/>
          <w:szCs w:val="24"/>
          <w:lang w:val="el-GR"/>
        </w:rPr>
        <w:t>στη</w:t>
      </w:r>
      <w:r w:rsidRPr="00385044">
        <w:rPr>
          <w:rFonts w:asciiTheme="majorBidi" w:hAnsiTheme="majorBidi" w:cstheme="majorBidi"/>
          <w:sz w:val="24"/>
          <w:szCs w:val="24"/>
          <w:lang w:val="el-GR"/>
        </w:rPr>
        <w:t xml:space="preserve"> Σύμβαση των Ηνωμένων Εθνών για το Δίκαιο της Θάλασσας, η οποία αποτελεί το θεμελιώδες, καθολικό και υποχρεωτικό νομικό πλαίσιο που διέπει τις θαλάσσιες υποθέσεις, καθώς και τον σεβασμό τους στην αρχή του απαραβίαστου των συνόρων. Στο πλαίσιο αυτό, </w:t>
      </w:r>
      <w:r w:rsidR="00EC4B96">
        <w:rPr>
          <w:rFonts w:asciiTheme="majorBidi" w:hAnsiTheme="majorBidi" w:cstheme="majorBidi"/>
          <w:sz w:val="24"/>
          <w:szCs w:val="24"/>
          <w:lang w:val="el-GR"/>
        </w:rPr>
        <w:t>η Ελλάδα και η Γαλλία</w:t>
      </w:r>
      <w:r w:rsidRPr="00385044">
        <w:rPr>
          <w:rFonts w:asciiTheme="majorBidi" w:hAnsiTheme="majorBidi" w:cstheme="majorBidi"/>
          <w:sz w:val="24"/>
          <w:szCs w:val="24"/>
          <w:lang w:val="el-GR"/>
        </w:rPr>
        <w:t xml:space="preserve"> </w:t>
      </w:r>
      <w:r w:rsidRPr="00480A48">
        <w:rPr>
          <w:rFonts w:asciiTheme="majorBidi" w:hAnsiTheme="majorBidi" w:cstheme="majorBidi"/>
          <w:sz w:val="24"/>
          <w:szCs w:val="24"/>
          <w:lang w:val="el-GR"/>
        </w:rPr>
        <w:t>επαναβεβαιώνουν</w:t>
      </w:r>
      <w:r w:rsidRPr="00385044">
        <w:rPr>
          <w:rFonts w:asciiTheme="majorBidi" w:hAnsiTheme="majorBidi" w:cstheme="majorBidi"/>
          <w:sz w:val="24"/>
          <w:szCs w:val="24"/>
          <w:lang w:val="el-GR"/>
        </w:rPr>
        <w:t xml:space="preserve"> την προσήλωσή τους σε αυτές τις θεμελιώδεις αρχές, οι οποίες αποτελούν ουσιαστικό θεμέλιο για την παγκόσμια ειρήνη, ασφάλεια και σταθερότητα, σε ένα διεθνές περιβάλλον που χαρακτηρίζεται από αυξανόμενες εντάσεις.</w:t>
      </w:r>
    </w:p>
    <w:p w14:paraId="05B08656" w14:textId="640D2717" w:rsidR="00BA3FEA" w:rsidRPr="00385044" w:rsidRDefault="00BA3FEA" w:rsidP="00385044">
      <w:pPr>
        <w:pStyle w:val="ListParagraph"/>
        <w:numPr>
          <w:ilvl w:val="0"/>
          <w:numId w:val="33"/>
        </w:numPr>
        <w:jc w:val="both"/>
        <w:rPr>
          <w:rFonts w:asciiTheme="majorBidi" w:hAnsiTheme="majorBidi" w:cstheme="majorBidi"/>
          <w:sz w:val="24"/>
          <w:szCs w:val="24"/>
          <w:lang w:val="el-GR"/>
        </w:rPr>
      </w:pPr>
      <w:r w:rsidRPr="00480A48">
        <w:rPr>
          <w:rFonts w:asciiTheme="majorBidi" w:hAnsiTheme="majorBidi" w:cstheme="majorBidi"/>
          <w:sz w:val="24"/>
          <w:szCs w:val="24"/>
          <w:lang w:val="el-GR"/>
        </w:rPr>
        <w:t>Να ενώσουν τις προσπάθειές</w:t>
      </w:r>
      <w:r w:rsidRPr="00385044">
        <w:rPr>
          <w:rFonts w:asciiTheme="majorBidi" w:hAnsiTheme="majorBidi" w:cstheme="majorBidi"/>
          <w:sz w:val="24"/>
          <w:szCs w:val="24"/>
          <w:lang w:val="el-GR"/>
        </w:rPr>
        <w:t xml:space="preserve"> τους για την επίλυση των τρεχουσών περιφερειακών κρίσεων. </w:t>
      </w:r>
      <w:r w:rsidR="00EC4B96">
        <w:rPr>
          <w:rFonts w:asciiTheme="majorBidi" w:hAnsiTheme="majorBidi" w:cstheme="majorBidi"/>
          <w:sz w:val="24"/>
          <w:szCs w:val="24"/>
          <w:lang w:val="el-GR"/>
        </w:rPr>
        <w:t>Η Ελλάδα και η Γαλλία</w:t>
      </w:r>
      <w:r w:rsidRPr="00385044">
        <w:rPr>
          <w:rFonts w:asciiTheme="majorBidi" w:hAnsiTheme="majorBidi" w:cstheme="majorBidi"/>
          <w:sz w:val="24"/>
          <w:szCs w:val="24"/>
          <w:lang w:val="el-GR"/>
        </w:rPr>
        <w:t xml:space="preserve"> μοιράζονται συγκλίνοντα συμφέροντα όσον αφορά τη σταθερότητα στη Μεσόγειο, τη Μέση Ανατολή, τα Βαλκάνια και την Αφρική και θα επιδιώξουν την προώθηση της ειρήνης στις περιοχές αυτές. Οι δύο χώρες επαναβεβαιώνουν την υποστήριξή τους στην ανεξαρτησία, την κυριαρχία και την εδαφική ακεραιότητα της Ουκρανίας και θα καταβάλουν προσπάθειες για την αύξηση του κόστους </w:t>
      </w:r>
      <w:r w:rsidRPr="00BB4F00">
        <w:rPr>
          <w:rFonts w:asciiTheme="majorBidi" w:hAnsiTheme="majorBidi" w:cstheme="majorBidi"/>
          <w:sz w:val="24"/>
          <w:szCs w:val="24"/>
          <w:lang w:val="el-GR"/>
        </w:rPr>
        <w:t>από τον επιθετικό της πόλεμο</w:t>
      </w:r>
      <w:r w:rsidR="003E7614" w:rsidRPr="00BB4F00">
        <w:rPr>
          <w:rFonts w:asciiTheme="majorBidi" w:hAnsiTheme="majorBidi" w:cstheme="majorBidi"/>
          <w:sz w:val="24"/>
          <w:szCs w:val="24"/>
          <w:lang w:val="el-GR"/>
        </w:rPr>
        <w:t xml:space="preserve"> της Ρωσίας</w:t>
      </w:r>
      <w:r w:rsidRPr="00385044">
        <w:rPr>
          <w:rFonts w:asciiTheme="majorBidi" w:hAnsiTheme="majorBidi" w:cstheme="majorBidi"/>
          <w:sz w:val="24"/>
          <w:szCs w:val="24"/>
          <w:lang w:val="el-GR"/>
        </w:rPr>
        <w:t xml:space="preserve">, </w:t>
      </w:r>
      <w:r w:rsidR="00385044">
        <w:rPr>
          <w:rFonts w:asciiTheme="majorBidi" w:hAnsiTheme="majorBidi" w:cstheme="majorBidi"/>
          <w:sz w:val="24"/>
          <w:szCs w:val="24"/>
          <w:lang w:val="el-GR"/>
        </w:rPr>
        <w:t xml:space="preserve">ιδίως εργαζόμενες </w:t>
      </w:r>
      <w:r w:rsidRPr="00385044">
        <w:rPr>
          <w:rFonts w:asciiTheme="majorBidi" w:hAnsiTheme="majorBidi" w:cstheme="majorBidi"/>
          <w:sz w:val="24"/>
          <w:szCs w:val="24"/>
          <w:lang w:val="el-GR"/>
        </w:rPr>
        <w:t xml:space="preserve">για την υιοθέτηση νέων κυρώσεων από το Συμβούλιο της Ευρωπαϊκής Ένωσης και </w:t>
      </w:r>
      <w:r w:rsidR="00385044">
        <w:rPr>
          <w:rFonts w:asciiTheme="majorBidi" w:hAnsiTheme="majorBidi" w:cstheme="majorBidi"/>
          <w:sz w:val="24"/>
          <w:szCs w:val="24"/>
          <w:lang w:val="el-GR"/>
        </w:rPr>
        <w:t>παρεμποδίζοντας</w:t>
      </w:r>
      <w:r w:rsidRPr="00385044">
        <w:rPr>
          <w:rFonts w:asciiTheme="majorBidi" w:hAnsiTheme="majorBidi" w:cstheme="majorBidi"/>
          <w:sz w:val="24"/>
          <w:szCs w:val="24"/>
          <w:lang w:val="el-GR"/>
        </w:rPr>
        <w:t xml:space="preserve"> τ</w:t>
      </w:r>
      <w:r w:rsidR="00385044">
        <w:rPr>
          <w:rFonts w:asciiTheme="majorBidi" w:hAnsiTheme="majorBidi" w:cstheme="majorBidi"/>
          <w:sz w:val="24"/>
          <w:szCs w:val="24"/>
          <w:lang w:val="el-GR"/>
        </w:rPr>
        <w:t>ις</w:t>
      </w:r>
      <w:r w:rsidRPr="00385044">
        <w:rPr>
          <w:rFonts w:asciiTheme="majorBidi" w:hAnsiTheme="majorBidi" w:cstheme="majorBidi"/>
          <w:sz w:val="24"/>
          <w:szCs w:val="24"/>
          <w:lang w:val="el-GR"/>
        </w:rPr>
        <w:t xml:space="preserve"> δραστηρι</w:t>
      </w:r>
      <w:r w:rsidR="00385044">
        <w:rPr>
          <w:rFonts w:asciiTheme="majorBidi" w:hAnsiTheme="majorBidi" w:cstheme="majorBidi"/>
          <w:sz w:val="24"/>
          <w:szCs w:val="24"/>
          <w:lang w:val="el-GR"/>
        </w:rPr>
        <w:t>ότητες</w:t>
      </w:r>
      <w:r w:rsidRPr="00385044">
        <w:rPr>
          <w:rFonts w:asciiTheme="majorBidi" w:hAnsiTheme="majorBidi" w:cstheme="majorBidi"/>
          <w:sz w:val="24"/>
          <w:szCs w:val="24"/>
          <w:lang w:val="el-GR"/>
        </w:rPr>
        <w:t xml:space="preserve"> του ρωσικού σκιώδους στόλο</w:t>
      </w:r>
      <w:r w:rsidR="00385044">
        <w:rPr>
          <w:rFonts w:asciiTheme="majorBidi" w:hAnsiTheme="majorBidi" w:cstheme="majorBidi"/>
          <w:sz w:val="24"/>
          <w:szCs w:val="24"/>
          <w:lang w:val="el-GR"/>
        </w:rPr>
        <w:t>υ</w:t>
      </w:r>
      <w:r w:rsidRPr="00385044">
        <w:rPr>
          <w:rFonts w:asciiTheme="majorBidi" w:hAnsiTheme="majorBidi" w:cstheme="majorBidi"/>
          <w:sz w:val="24"/>
          <w:szCs w:val="24"/>
          <w:lang w:val="el-GR"/>
        </w:rPr>
        <w:t>.</w:t>
      </w:r>
    </w:p>
    <w:p w14:paraId="067B1EC9" w14:textId="6384D43D" w:rsidR="00BA3FEA" w:rsidRPr="00385044" w:rsidRDefault="00BA3FEA" w:rsidP="00385044">
      <w:pPr>
        <w:pStyle w:val="ListParagraph"/>
        <w:numPr>
          <w:ilvl w:val="0"/>
          <w:numId w:val="33"/>
        </w:numPr>
        <w:jc w:val="both"/>
        <w:rPr>
          <w:rFonts w:asciiTheme="majorBidi" w:hAnsiTheme="majorBidi" w:cstheme="majorBidi"/>
          <w:sz w:val="24"/>
          <w:szCs w:val="24"/>
          <w:lang w:val="el-GR"/>
        </w:rPr>
      </w:pPr>
      <w:r w:rsidRPr="00385044">
        <w:rPr>
          <w:rFonts w:asciiTheme="majorBidi" w:hAnsiTheme="majorBidi" w:cstheme="majorBidi"/>
          <w:sz w:val="24"/>
          <w:szCs w:val="24"/>
          <w:lang w:val="el-GR"/>
        </w:rPr>
        <w:t>Να δράσουν για τη συμπλήρωση του Διευρωπαϊκού Δικτύου Μεταφορών (</w:t>
      </w:r>
      <w:r w:rsidRPr="007E492E">
        <w:rPr>
          <w:rFonts w:asciiTheme="majorBidi" w:hAnsiTheme="majorBidi" w:cstheme="majorBidi"/>
          <w:sz w:val="24"/>
          <w:szCs w:val="24"/>
          <w:lang w:val="el-GR"/>
        </w:rPr>
        <w:t>TEN-T</w:t>
      </w:r>
      <w:r w:rsidRPr="00385044">
        <w:rPr>
          <w:rFonts w:asciiTheme="majorBidi" w:hAnsiTheme="majorBidi" w:cstheme="majorBidi"/>
          <w:sz w:val="24"/>
          <w:szCs w:val="24"/>
          <w:lang w:val="el-GR"/>
        </w:rPr>
        <w:t xml:space="preserve">), να συμβάλουν σε αυτό, ιδίως μέσω των δυνατοτήτων διττής χρήσης και, όπου κρίνεται σκόπιμο, να το </w:t>
      </w:r>
      <w:r w:rsidR="00CC65CC">
        <w:rPr>
          <w:rFonts w:asciiTheme="majorBidi" w:hAnsiTheme="majorBidi" w:cstheme="majorBidi"/>
          <w:sz w:val="24"/>
          <w:szCs w:val="24"/>
          <w:lang w:val="el-GR"/>
        </w:rPr>
        <w:t xml:space="preserve">ενώσουν </w:t>
      </w:r>
      <w:r w:rsidRPr="00385044">
        <w:rPr>
          <w:rFonts w:asciiTheme="majorBidi" w:hAnsiTheme="majorBidi" w:cstheme="majorBidi"/>
          <w:sz w:val="24"/>
          <w:szCs w:val="24"/>
          <w:lang w:val="el-GR"/>
        </w:rPr>
        <w:t xml:space="preserve">με διεθνή </w:t>
      </w:r>
      <w:r w:rsidRPr="00BB4F00">
        <w:rPr>
          <w:rFonts w:asciiTheme="majorBidi" w:hAnsiTheme="majorBidi" w:cstheme="majorBidi"/>
          <w:sz w:val="24"/>
          <w:szCs w:val="24"/>
          <w:lang w:val="el-GR"/>
        </w:rPr>
        <w:t>συστήματα συνδεσιμότητας</w:t>
      </w:r>
      <w:r w:rsidRPr="00385044">
        <w:rPr>
          <w:rFonts w:asciiTheme="majorBidi" w:hAnsiTheme="majorBidi" w:cstheme="majorBidi"/>
          <w:sz w:val="24"/>
          <w:szCs w:val="24"/>
          <w:lang w:val="el-GR"/>
        </w:rPr>
        <w:t xml:space="preserve">, όπως ο Οικονομικός Διάδρομος Ινδίας – Μέσης Ανατολής – Ευρώπης. </w:t>
      </w:r>
      <w:r w:rsidR="00EC4B96">
        <w:rPr>
          <w:rFonts w:asciiTheme="majorBidi" w:hAnsiTheme="majorBidi" w:cstheme="majorBidi"/>
          <w:sz w:val="24"/>
          <w:szCs w:val="24"/>
          <w:lang w:val="el-GR"/>
        </w:rPr>
        <w:t>Η Ελλάδα και η Γαλλία</w:t>
      </w:r>
      <w:r w:rsidR="00EC4B96" w:rsidRPr="00385044">
        <w:rPr>
          <w:rFonts w:asciiTheme="majorBidi" w:hAnsiTheme="majorBidi" w:cstheme="majorBidi"/>
          <w:sz w:val="24"/>
          <w:szCs w:val="24"/>
          <w:lang w:val="el-GR"/>
        </w:rPr>
        <w:t xml:space="preserve"> </w:t>
      </w:r>
      <w:r w:rsidRPr="00385044">
        <w:rPr>
          <w:rFonts w:asciiTheme="majorBidi" w:hAnsiTheme="majorBidi" w:cstheme="majorBidi"/>
          <w:sz w:val="24"/>
          <w:szCs w:val="24"/>
          <w:lang w:val="el-GR"/>
        </w:rPr>
        <w:t>θα εργαστούν από κοινού για την ενίσχυση των δυνατοτήτων τους στον τομέα των υποδομών διττής χρήσης με μια προσέγγιση 360° και για την ενίσχυση της ανατολικής πτέρυγας της ΕΕ, η οποία εκτείνεται από τη Βαλτική Θάλασσα έως την Κύπρο</w:t>
      </w:r>
      <w:r w:rsidR="000316F7" w:rsidRPr="00BB4F00">
        <w:rPr>
          <w:rFonts w:asciiTheme="majorBidi" w:hAnsiTheme="majorBidi" w:cstheme="majorBidi"/>
          <w:sz w:val="24"/>
          <w:szCs w:val="24"/>
          <w:lang w:val="el-GR"/>
        </w:rPr>
        <w:t>,</w:t>
      </w:r>
      <w:r w:rsidRPr="00385044">
        <w:rPr>
          <w:rFonts w:asciiTheme="majorBidi" w:hAnsiTheme="majorBidi" w:cstheme="majorBidi"/>
          <w:sz w:val="24"/>
          <w:szCs w:val="24"/>
          <w:lang w:val="el-GR"/>
        </w:rPr>
        <w:t xml:space="preserve"> στην Ανατολική Μεσόγειο, και θα στηρίξουν την ταχεία ανάπτυξη στρατιωτικών δυνάμεων σε περιόδους κρίσης.</w:t>
      </w:r>
    </w:p>
    <w:p w14:paraId="306EAB8C" w14:textId="61727592" w:rsidR="00BA3FEA" w:rsidRPr="006F6CE4" w:rsidRDefault="00BA3FEA" w:rsidP="006F6CE4">
      <w:pPr>
        <w:pStyle w:val="ListParagraph"/>
        <w:numPr>
          <w:ilvl w:val="0"/>
          <w:numId w:val="33"/>
        </w:numPr>
        <w:jc w:val="both"/>
        <w:rPr>
          <w:rFonts w:asciiTheme="majorBidi" w:hAnsiTheme="majorBidi" w:cstheme="majorBidi"/>
          <w:sz w:val="24"/>
          <w:szCs w:val="24"/>
          <w:lang w:val="el-GR"/>
        </w:rPr>
      </w:pPr>
      <w:r w:rsidRPr="006F6CE4">
        <w:rPr>
          <w:rFonts w:asciiTheme="majorBidi" w:hAnsiTheme="majorBidi" w:cstheme="majorBidi"/>
          <w:sz w:val="24"/>
          <w:szCs w:val="24"/>
          <w:lang w:val="el-GR"/>
        </w:rPr>
        <w:t>Να εδραιώσουν τις διαβουλεύσεις στο σχήμα QUAD MEDOR για την προώθηση της περιφερειακής σταθερότητας και συνεργασίας.</w:t>
      </w:r>
    </w:p>
    <w:p w14:paraId="4866B5BB" w14:textId="32A02B26" w:rsidR="00BA3FEA" w:rsidRPr="006F6CE4" w:rsidRDefault="00BA3FEA" w:rsidP="006F6CE4">
      <w:pPr>
        <w:pStyle w:val="ListParagraph"/>
        <w:numPr>
          <w:ilvl w:val="0"/>
          <w:numId w:val="33"/>
        </w:numPr>
        <w:jc w:val="both"/>
        <w:rPr>
          <w:rFonts w:asciiTheme="majorBidi" w:hAnsiTheme="majorBidi" w:cstheme="majorBidi"/>
          <w:sz w:val="24"/>
          <w:szCs w:val="24"/>
          <w:lang w:val="el-GR"/>
        </w:rPr>
      </w:pPr>
      <w:r w:rsidRPr="006F6CE4">
        <w:rPr>
          <w:rFonts w:asciiTheme="majorBidi" w:hAnsiTheme="majorBidi" w:cstheme="majorBidi"/>
          <w:sz w:val="24"/>
          <w:szCs w:val="24"/>
          <w:lang w:val="el-GR"/>
        </w:rPr>
        <w:t xml:space="preserve">Να συνεχίσουν την εταιρική τους σχέση στον τομέα της μεταρρύθμισης της δημόσιας διοίκησης, ενισχύοντας τη συνεργασία </w:t>
      </w:r>
      <w:r w:rsidR="006F6CE4">
        <w:rPr>
          <w:rFonts w:asciiTheme="majorBidi" w:hAnsiTheme="majorBidi" w:cstheme="majorBidi"/>
          <w:sz w:val="24"/>
          <w:szCs w:val="24"/>
          <w:lang w:val="el-GR"/>
        </w:rPr>
        <w:t>επί των νέων</w:t>
      </w:r>
      <w:r w:rsidRPr="006F6CE4">
        <w:rPr>
          <w:rFonts w:asciiTheme="majorBidi" w:hAnsiTheme="majorBidi" w:cstheme="majorBidi"/>
          <w:sz w:val="24"/>
          <w:szCs w:val="24"/>
          <w:lang w:val="el-GR"/>
        </w:rPr>
        <w:t xml:space="preserve"> προτεραι</w:t>
      </w:r>
      <w:r w:rsidR="006F6CE4">
        <w:rPr>
          <w:rFonts w:asciiTheme="majorBidi" w:hAnsiTheme="majorBidi" w:cstheme="majorBidi"/>
          <w:sz w:val="24"/>
          <w:szCs w:val="24"/>
          <w:lang w:val="el-GR"/>
        </w:rPr>
        <w:t>οτήτων</w:t>
      </w:r>
      <w:r w:rsidRPr="006F6CE4">
        <w:rPr>
          <w:rFonts w:asciiTheme="majorBidi" w:hAnsiTheme="majorBidi" w:cstheme="majorBidi"/>
          <w:sz w:val="24"/>
          <w:szCs w:val="24"/>
          <w:lang w:val="el-GR"/>
        </w:rPr>
        <w:t xml:space="preserve"> που αφορούν την ανθεκτικότητα και την ετοιμότητα </w:t>
      </w:r>
      <w:r w:rsidRPr="005A6D4C">
        <w:rPr>
          <w:rFonts w:asciiTheme="majorBidi" w:hAnsiTheme="majorBidi" w:cstheme="majorBidi"/>
          <w:sz w:val="24"/>
          <w:szCs w:val="24"/>
          <w:lang w:val="el-GR"/>
        </w:rPr>
        <w:t>τ</w:t>
      </w:r>
      <w:r w:rsidR="006F6CE4" w:rsidRPr="005A6D4C">
        <w:rPr>
          <w:rFonts w:asciiTheme="majorBidi" w:hAnsiTheme="majorBidi" w:cstheme="majorBidi"/>
          <w:sz w:val="24"/>
          <w:szCs w:val="24"/>
          <w:lang w:val="el-GR"/>
        </w:rPr>
        <w:t>ων δημ</w:t>
      </w:r>
      <w:r w:rsidR="000316F7">
        <w:rPr>
          <w:rFonts w:asciiTheme="majorBidi" w:hAnsiTheme="majorBidi" w:cstheme="majorBidi"/>
          <w:sz w:val="24"/>
          <w:szCs w:val="24"/>
          <w:lang w:val="el-GR"/>
        </w:rPr>
        <w:t>ο</w:t>
      </w:r>
      <w:r w:rsidR="006F6CE4" w:rsidRPr="005A6D4C">
        <w:rPr>
          <w:rFonts w:asciiTheme="majorBidi" w:hAnsiTheme="majorBidi" w:cstheme="majorBidi"/>
          <w:sz w:val="24"/>
          <w:szCs w:val="24"/>
          <w:lang w:val="el-GR"/>
        </w:rPr>
        <w:t>σ</w:t>
      </w:r>
      <w:r w:rsidR="000316F7">
        <w:rPr>
          <w:rFonts w:asciiTheme="majorBidi" w:hAnsiTheme="majorBidi" w:cstheme="majorBidi"/>
          <w:sz w:val="24"/>
          <w:szCs w:val="24"/>
          <w:lang w:val="el-GR"/>
        </w:rPr>
        <w:t>ί</w:t>
      </w:r>
      <w:r w:rsidR="006F6CE4" w:rsidRPr="005A6D4C">
        <w:rPr>
          <w:rFonts w:asciiTheme="majorBidi" w:hAnsiTheme="majorBidi" w:cstheme="majorBidi"/>
          <w:sz w:val="24"/>
          <w:szCs w:val="24"/>
          <w:lang w:val="el-GR"/>
        </w:rPr>
        <w:t>ων υπηρεσιών</w:t>
      </w:r>
      <w:r w:rsidRPr="006F6CE4">
        <w:rPr>
          <w:rFonts w:asciiTheme="majorBidi" w:hAnsiTheme="majorBidi" w:cstheme="majorBidi"/>
          <w:sz w:val="24"/>
          <w:szCs w:val="24"/>
          <w:lang w:val="el-GR"/>
        </w:rPr>
        <w:t xml:space="preserve"> απέναντι σε κρίσεις, </w:t>
      </w:r>
      <w:r w:rsidR="006F6CE4">
        <w:rPr>
          <w:rFonts w:asciiTheme="majorBidi" w:hAnsiTheme="majorBidi" w:cstheme="majorBidi"/>
          <w:sz w:val="24"/>
          <w:szCs w:val="24"/>
          <w:lang w:val="el-GR"/>
        </w:rPr>
        <w:t>την</w:t>
      </w:r>
      <w:r w:rsidRPr="006F6CE4">
        <w:rPr>
          <w:rFonts w:asciiTheme="majorBidi" w:hAnsiTheme="majorBidi" w:cstheme="majorBidi"/>
          <w:sz w:val="24"/>
          <w:szCs w:val="24"/>
          <w:lang w:val="el-GR"/>
        </w:rPr>
        <w:t xml:space="preserve"> τεχνητή νοημοσύνη και </w:t>
      </w:r>
      <w:r w:rsidR="006F6CE4">
        <w:rPr>
          <w:rFonts w:asciiTheme="majorBidi" w:hAnsiTheme="majorBidi" w:cstheme="majorBidi"/>
          <w:sz w:val="24"/>
          <w:szCs w:val="24"/>
          <w:lang w:val="el-GR"/>
        </w:rPr>
        <w:t>την</w:t>
      </w:r>
      <w:r w:rsidRPr="006F6CE4">
        <w:rPr>
          <w:rFonts w:asciiTheme="majorBidi" w:hAnsiTheme="majorBidi" w:cstheme="majorBidi"/>
          <w:sz w:val="24"/>
          <w:szCs w:val="24"/>
          <w:lang w:val="el-GR"/>
        </w:rPr>
        <w:t xml:space="preserve"> </w:t>
      </w:r>
      <w:proofErr w:type="spellStart"/>
      <w:r w:rsidRPr="006F6CE4">
        <w:rPr>
          <w:rFonts w:asciiTheme="majorBidi" w:hAnsiTheme="majorBidi" w:cstheme="majorBidi"/>
          <w:sz w:val="24"/>
          <w:szCs w:val="24"/>
          <w:lang w:val="el-GR"/>
        </w:rPr>
        <w:t>κυβερνοασφάλεια</w:t>
      </w:r>
      <w:proofErr w:type="spellEnd"/>
      <w:r w:rsidRPr="006F6CE4">
        <w:rPr>
          <w:rFonts w:asciiTheme="majorBidi" w:hAnsiTheme="majorBidi" w:cstheme="majorBidi"/>
          <w:sz w:val="24"/>
          <w:szCs w:val="24"/>
          <w:lang w:val="el-GR"/>
        </w:rPr>
        <w:t>.</w:t>
      </w:r>
    </w:p>
    <w:p w14:paraId="40D00433" w14:textId="06DB3C1A" w:rsidR="00BA3FEA" w:rsidRPr="006F6CE4" w:rsidRDefault="00BA3FEA" w:rsidP="006F6CE4">
      <w:pPr>
        <w:pStyle w:val="ListParagraph"/>
        <w:numPr>
          <w:ilvl w:val="0"/>
          <w:numId w:val="33"/>
        </w:numPr>
        <w:jc w:val="both"/>
        <w:rPr>
          <w:rFonts w:asciiTheme="majorBidi" w:hAnsiTheme="majorBidi" w:cstheme="majorBidi"/>
          <w:sz w:val="24"/>
          <w:szCs w:val="24"/>
          <w:lang w:val="el-GR"/>
        </w:rPr>
      </w:pPr>
      <w:r w:rsidRPr="006F6CE4">
        <w:rPr>
          <w:rFonts w:asciiTheme="majorBidi" w:hAnsiTheme="majorBidi" w:cstheme="majorBidi"/>
          <w:sz w:val="24"/>
          <w:szCs w:val="24"/>
          <w:lang w:val="el-GR"/>
        </w:rPr>
        <w:t xml:space="preserve">Να συνεχίσουν να ενισχύουν τη συνεργασία τους, αναπτύσσοντας εις βάθος διάλογο και κοινές δραστηριότητες, ιδίως όσον αφορά τις διπλωματικές ακαδημίες, τη διαχείριση κρίσεων, </w:t>
      </w:r>
      <w:r w:rsidRPr="00BB4F00">
        <w:rPr>
          <w:rFonts w:asciiTheme="majorBidi" w:hAnsiTheme="majorBidi" w:cstheme="majorBidi"/>
          <w:sz w:val="24"/>
          <w:szCs w:val="24"/>
          <w:lang w:val="el-GR"/>
        </w:rPr>
        <w:t xml:space="preserve">τη </w:t>
      </w:r>
      <w:r w:rsidR="004124C1" w:rsidRPr="00BB4F00">
        <w:rPr>
          <w:rFonts w:asciiTheme="majorBidi" w:hAnsiTheme="majorBidi" w:cstheme="majorBidi"/>
          <w:sz w:val="24"/>
          <w:szCs w:val="24"/>
          <w:lang w:val="el-GR"/>
        </w:rPr>
        <w:t xml:space="preserve">διαχείριση </w:t>
      </w:r>
      <w:r w:rsidR="000316F7" w:rsidRPr="00BB4F00">
        <w:rPr>
          <w:rFonts w:asciiTheme="majorBidi" w:hAnsiTheme="majorBidi" w:cstheme="majorBidi"/>
          <w:sz w:val="24"/>
          <w:szCs w:val="24"/>
          <w:lang w:val="el-GR"/>
        </w:rPr>
        <w:t xml:space="preserve">ζητημάτων </w:t>
      </w:r>
      <w:r w:rsidR="004124C1" w:rsidRPr="00BB4F00">
        <w:rPr>
          <w:rFonts w:asciiTheme="majorBidi" w:hAnsiTheme="majorBidi" w:cstheme="majorBidi"/>
          <w:sz w:val="24"/>
          <w:szCs w:val="24"/>
          <w:lang w:val="el-GR"/>
        </w:rPr>
        <w:t>αποδήμων</w:t>
      </w:r>
      <w:r w:rsidRPr="006F6CE4">
        <w:rPr>
          <w:rFonts w:asciiTheme="majorBidi" w:hAnsiTheme="majorBidi" w:cstheme="majorBidi"/>
          <w:sz w:val="24"/>
          <w:szCs w:val="24"/>
          <w:lang w:val="el-GR"/>
        </w:rPr>
        <w:t xml:space="preserve"> και την καταπολέμηση της παραπληροφόρησης.</w:t>
      </w:r>
    </w:p>
    <w:p w14:paraId="4A978915" w14:textId="382A2AE5" w:rsidR="004E4B60" w:rsidRDefault="00BA3FEA" w:rsidP="006F6CE4">
      <w:pPr>
        <w:pStyle w:val="ListParagraph"/>
        <w:numPr>
          <w:ilvl w:val="0"/>
          <w:numId w:val="33"/>
        </w:numPr>
        <w:jc w:val="both"/>
        <w:rPr>
          <w:rFonts w:asciiTheme="majorBidi" w:hAnsiTheme="majorBidi" w:cstheme="majorBidi"/>
          <w:sz w:val="24"/>
          <w:szCs w:val="24"/>
          <w:lang w:val="el-GR"/>
        </w:rPr>
      </w:pPr>
      <w:r w:rsidRPr="006F6CE4">
        <w:rPr>
          <w:rFonts w:asciiTheme="majorBidi" w:hAnsiTheme="majorBidi" w:cstheme="majorBidi"/>
          <w:sz w:val="24"/>
          <w:szCs w:val="24"/>
          <w:lang w:val="el-GR"/>
        </w:rPr>
        <w:t>Να συνεχίσουν και να εντατικοποιήσουν τη συνεργασία μεταξύ</w:t>
      </w:r>
      <w:r w:rsidR="00EC4B96" w:rsidRPr="00EC4B96">
        <w:rPr>
          <w:lang w:val="el-GR"/>
        </w:rPr>
        <w:t xml:space="preserve"> </w:t>
      </w:r>
      <w:r w:rsidR="00EC4B96" w:rsidRPr="00EC4B96">
        <w:rPr>
          <w:rFonts w:asciiTheme="majorBidi" w:hAnsiTheme="majorBidi" w:cstheme="majorBidi"/>
          <w:sz w:val="24"/>
          <w:szCs w:val="24"/>
          <w:lang w:val="el-GR"/>
        </w:rPr>
        <w:t>του Υπουργείου Εξωτερικών της Ελληνικής Δημοκρατίας</w:t>
      </w:r>
      <w:r w:rsidR="00EC4B96">
        <w:rPr>
          <w:rFonts w:asciiTheme="majorBidi" w:hAnsiTheme="majorBidi" w:cstheme="majorBidi"/>
          <w:sz w:val="24"/>
          <w:szCs w:val="24"/>
          <w:lang w:val="el-GR"/>
        </w:rPr>
        <w:t xml:space="preserve"> και</w:t>
      </w:r>
      <w:r w:rsidRPr="006F6CE4">
        <w:rPr>
          <w:rFonts w:asciiTheme="majorBidi" w:hAnsiTheme="majorBidi" w:cstheme="majorBidi"/>
          <w:sz w:val="24"/>
          <w:szCs w:val="24"/>
          <w:lang w:val="el-GR"/>
        </w:rPr>
        <w:t xml:space="preserve"> του Υπουργείου Ευρώπης και Εξωτερικών της Γαλλικής Δημοκρατίας</w:t>
      </w:r>
      <w:r w:rsidR="00EC4B96">
        <w:rPr>
          <w:rFonts w:asciiTheme="majorBidi" w:hAnsiTheme="majorBidi" w:cstheme="majorBidi"/>
          <w:sz w:val="24"/>
          <w:szCs w:val="24"/>
          <w:lang w:val="el-GR"/>
        </w:rPr>
        <w:t>,</w:t>
      </w:r>
      <w:r w:rsidRPr="006F6CE4">
        <w:rPr>
          <w:rFonts w:asciiTheme="majorBidi" w:hAnsiTheme="majorBidi" w:cstheme="majorBidi"/>
          <w:sz w:val="24"/>
          <w:szCs w:val="24"/>
          <w:lang w:val="el-GR"/>
        </w:rPr>
        <w:t xml:space="preserve"> μέσω πολιτικών διαβουλεύσεων σε επίπεδο γενικών διευθύνσεων και διευθύνσεων, και διασφαλίζοντας τον συντονισμό μεταξύ των </w:t>
      </w:r>
      <w:r w:rsidRPr="006F6CE4">
        <w:rPr>
          <w:rFonts w:asciiTheme="majorBidi" w:hAnsiTheme="majorBidi" w:cstheme="majorBidi"/>
          <w:sz w:val="24"/>
          <w:szCs w:val="24"/>
          <w:lang w:val="el-GR"/>
        </w:rPr>
        <w:lastRenderedPageBreak/>
        <w:t xml:space="preserve">αντίστοιχων πρεσβειών τους σε τρίτες χώρες και μεταξύ των μόνιμων αντιπροσωπειών τους σε διεθνείς οργανισμούς. Να εντατικοποιήσουν </w:t>
      </w:r>
      <w:r w:rsidR="00967C85" w:rsidRPr="00BB4F00">
        <w:rPr>
          <w:rFonts w:asciiTheme="majorBidi" w:hAnsiTheme="majorBidi" w:cstheme="majorBidi"/>
          <w:sz w:val="24"/>
          <w:szCs w:val="24"/>
          <w:lang w:val="el-GR"/>
        </w:rPr>
        <w:t>τον συντονισμό</w:t>
      </w:r>
      <w:r w:rsidR="00967C85">
        <w:rPr>
          <w:rFonts w:asciiTheme="majorBidi" w:hAnsiTheme="majorBidi" w:cstheme="majorBidi"/>
          <w:sz w:val="24"/>
          <w:szCs w:val="24"/>
          <w:lang w:val="el-GR"/>
        </w:rPr>
        <w:t xml:space="preserve"> </w:t>
      </w:r>
      <w:r w:rsidRPr="006F6CE4">
        <w:rPr>
          <w:rFonts w:asciiTheme="majorBidi" w:hAnsiTheme="majorBidi" w:cstheme="majorBidi"/>
          <w:sz w:val="24"/>
          <w:szCs w:val="24"/>
          <w:lang w:val="el-GR"/>
        </w:rPr>
        <w:t xml:space="preserve"> και την τεχνική συνεργασία μεταξύ των εξειδικευμένων υπουργείων, ιδίως ενόψει της ελληνικής Προεδρίας του Συμβουλίου της Ευρωπαϊκής Ένωσης.</w:t>
      </w:r>
    </w:p>
    <w:p w14:paraId="1BFF52A5" w14:textId="77777777" w:rsidR="004E4B60" w:rsidRPr="00493CD1" w:rsidRDefault="004E4B60" w:rsidP="004E4B60">
      <w:pPr>
        <w:jc w:val="both"/>
        <w:rPr>
          <w:rFonts w:asciiTheme="majorBidi" w:hAnsiTheme="majorBidi" w:cstheme="majorBidi"/>
          <w:b/>
          <w:bCs/>
          <w:i/>
          <w:iCs/>
          <w:sz w:val="24"/>
          <w:szCs w:val="24"/>
          <w:lang w:val="el-GR"/>
        </w:rPr>
      </w:pPr>
      <w:r w:rsidRPr="00493CD1">
        <w:rPr>
          <w:rFonts w:asciiTheme="majorBidi" w:hAnsiTheme="majorBidi" w:cstheme="majorBidi"/>
          <w:b/>
          <w:bCs/>
          <w:i/>
          <w:iCs/>
          <w:sz w:val="24"/>
          <w:szCs w:val="24"/>
          <w:lang w:val="el-GR"/>
        </w:rPr>
        <w:t>Ενίσχυση της συνεργασίας στους τομείς της ασφάλειας και της άμυνας</w:t>
      </w:r>
    </w:p>
    <w:p w14:paraId="2D124535" w14:textId="4C23AA6E" w:rsidR="004E4B60" w:rsidRPr="004E4B60" w:rsidRDefault="00493CD1" w:rsidP="004E4B60">
      <w:pPr>
        <w:jc w:val="both"/>
        <w:rPr>
          <w:rFonts w:asciiTheme="majorBidi" w:hAnsiTheme="majorBidi" w:cstheme="majorBidi"/>
          <w:sz w:val="24"/>
          <w:szCs w:val="24"/>
          <w:lang w:val="el-GR"/>
        </w:rPr>
      </w:pPr>
      <w:r>
        <w:rPr>
          <w:rFonts w:asciiTheme="majorBidi" w:hAnsiTheme="majorBidi" w:cstheme="majorBidi"/>
          <w:sz w:val="24"/>
          <w:szCs w:val="24"/>
          <w:lang w:val="el-GR"/>
        </w:rPr>
        <w:t>Προσηλωμένοι</w:t>
      </w:r>
      <w:r w:rsidR="004E4B60" w:rsidRPr="004E4B60">
        <w:rPr>
          <w:rFonts w:asciiTheme="majorBidi" w:hAnsiTheme="majorBidi" w:cstheme="majorBidi"/>
          <w:sz w:val="24"/>
          <w:szCs w:val="24"/>
          <w:lang w:val="el-GR"/>
        </w:rPr>
        <w:t xml:space="preserve"> στην ειρήνη, στην ενίσχυση της στρατηγικής αυτονομίας της Ευρώπης και στην υπεράσπιση μιας διεθνούς τάξης που βασίζεται στους κανόνες του δικαίου, οι </w:t>
      </w:r>
      <w:r w:rsidR="004E4B60">
        <w:rPr>
          <w:rFonts w:asciiTheme="majorBidi" w:hAnsiTheme="majorBidi" w:cstheme="majorBidi"/>
          <w:sz w:val="24"/>
          <w:szCs w:val="24"/>
          <w:lang w:val="el-GR"/>
        </w:rPr>
        <w:t>Υπογράφοντες</w:t>
      </w:r>
      <w:r w:rsidR="004E4B60" w:rsidRPr="004E4B60">
        <w:rPr>
          <w:rFonts w:asciiTheme="majorBidi" w:hAnsiTheme="majorBidi" w:cstheme="majorBidi"/>
          <w:sz w:val="24"/>
          <w:szCs w:val="24"/>
          <w:lang w:val="el-GR"/>
        </w:rPr>
        <w:t xml:space="preserve"> θα συνεχίσουν την υλοποίηση της Συμφωνίας για τη</w:t>
      </w:r>
      <w:r w:rsidR="004E4B60">
        <w:rPr>
          <w:rFonts w:asciiTheme="majorBidi" w:hAnsiTheme="majorBidi" w:cstheme="majorBidi"/>
          <w:sz w:val="24"/>
          <w:szCs w:val="24"/>
          <w:lang w:val="el-GR"/>
        </w:rPr>
        <w:t>ν εγκαθίδρυση</w:t>
      </w:r>
      <w:r w:rsidR="004E4B60" w:rsidRPr="004E4B60">
        <w:rPr>
          <w:rFonts w:asciiTheme="majorBidi" w:hAnsiTheme="majorBidi" w:cstheme="majorBidi"/>
          <w:sz w:val="24"/>
          <w:szCs w:val="24"/>
          <w:lang w:val="el-GR"/>
        </w:rPr>
        <w:t xml:space="preserve"> στρατηγικής εταιρικής σχέσης</w:t>
      </w:r>
      <w:r w:rsidR="004E4B60">
        <w:rPr>
          <w:rFonts w:asciiTheme="majorBidi" w:hAnsiTheme="majorBidi" w:cstheme="majorBidi"/>
          <w:sz w:val="24"/>
          <w:szCs w:val="24"/>
          <w:lang w:val="el-GR"/>
        </w:rPr>
        <w:t xml:space="preserve"> για τη</w:t>
      </w:r>
      <w:r w:rsidR="004E4B60" w:rsidRPr="004E4B60">
        <w:rPr>
          <w:rFonts w:asciiTheme="majorBidi" w:hAnsiTheme="majorBidi" w:cstheme="majorBidi"/>
          <w:sz w:val="24"/>
          <w:szCs w:val="24"/>
          <w:lang w:val="el-GR"/>
        </w:rPr>
        <w:t xml:space="preserve"> συνεργασίας στ</w:t>
      </w:r>
      <w:r w:rsidR="004E4B60">
        <w:rPr>
          <w:rFonts w:asciiTheme="majorBidi" w:hAnsiTheme="majorBidi" w:cstheme="majorBidi"/>
          <w:sz w:val="24"/>
          <w:szCs w:val="24"/>
          <w:lang w:val="el-GR"/>
        </w:rPr>
        <w:t>ην</w:t>
      </w:r>
      <w:r w:rsidR="004E4B60" w:rsidRPr="004E4B60">
        <w:rPr>
          <w:rFonts w:asciiTheme="majorBidi" w:hAnsiTheme="majorBidi" w:cstheme="majorBidi"/>
          <w:sz w:val="24"/>
          <w:szCs w:val="24"/>
          <w:lang w:val="el-GR"/>
        </w:rPr>
        <w:t xml:space="preserve"> άμυνα και τη</w:t>
      </w:r>
      <w:r w:rsidR="004E4B60">
        <w:rPr>
          <w:rFonts w:asciiTheme="majorBidi" w:hAnsiTheme="majorBidi" w:cstheme="majorBidi"/>
          <w:sz w:val="24"/>
          <w:szCs w:val="24"/>
          <w:lang w:val="el-GR"/>
        </w:rPr>
        <w:t>ν</w:t>
      </w:r>
      <w:r w:rsidR="004E4B60" w:rsidRPr="004E4B60">
        <w:rPr>
          <w:rFonts w:asciiTheme="majorBidi" w:hAnsiTheme="majorBidi" w:cstheme="majorBidi"/>
          <w:sz w:val="24"/>
          <w:szCs w:val="24"/>
          <w:lang w:val="el-GR"/>
        </w:rPr>
        <w:t xml:space="preserve"> ασφάλεια, η οποία υπ</w:t>
      </w:r>
      <w:r w:rsidR="00976556">
        <w:rPr>
          <w:rFonts w:asciiTheme="majorBidi" w:hAnsiTheme="majorBidi" w:cstheme="majorBidi"/>
          <w:sz w:val="24"/>
          <w:szCs w:val="24"/>
          <w:lang w:val="el-GR"/>
        </w:rPr>
        <w:t>ογράφηκε</w:t>
      </w:r>
      <w:r w:rsidR="004E4B60" w:rsidRPr="004E4B60">
        <w:rPr>
          <w:rFonts w:asciiTheme="majorBidi" w:hAnsiTheme="majorBidi" w:cstheme="majorBidi"/>
          <w:sz w:val="24"/>
          <w:szCs w:val="24"/>
          <w:lang w:val="el-GR"/>
        </w:rPr>
        <w:t xml:space="preserve"> στις 28 Σεπτεμβρίου 2021 και ανανεώθηκε στις 25 Απριλίου 2026 για περίοδο πέντε ετών, με δυνατότητα σιωπηρής ανανέωσης, και θα επιδιώξουν:</w:t>
      </w:r>
    </w:p>
    <w:p w14:paraId="68A76E74" w14:textId="048E8131" w:rsidR="00B70310" w:rsidRDefault="00B70310" w:rsidP="00023B86">
      <w:pPr>
        <w:numPr>
          <w:ilvl w:val="0"/>
          <w:numId w:val="33"/>
        </w:numPr>
        <w:tabs>
          <w:tab w:val="num" w:pos="720"/>
        </w:tabs>
        <w:jc w:val="both"/>
        <w:rPr>
          <w:rFonts w:asciiTheme="majorBidi" w:hAnsiTheme="majorBidi" w:cstheme="majorBidi"/>
          <w:sz w:val="24"/>
          <w:szCs w:val="24"/>
          <w:lang w:val="el-GR"/>
        </w:rPr>
      </w:pPr>
      <w:r w:rsidRPr="00B70310">
        <w:rPr>
          <w:rFonts w:asciiTheme="majorBidi" w:hAnsiTheme="majorBidi" w:cstheme="majorBidi"/>
          <w:sz w:val="24"/>
          <w:szCs w:val="24"/>
          <w:lang w:val="el-GR"/>
        </w:rPr>
        <w:t xml:space="preserve">Να καθιερώσουν έναν ουσιαστικό διάλογο στον τομέα της «προωθημένης αποτροπής» και των συμβατικών δυνατοτήτων, που θα συμβάλλει στη διαχείριση της κλιμάκωσης κάτω από το πυρηνικό κατώφλι, όπως εγκαινιάστηκε από τη Γαλλία στις 2 Μαρτίου 2026 στην </w:t>
      </w:r>
      <w:proofErr w:type="spellStart"/>
      <w:r w:rsidRPr="00B70310">
        <w:rPr>
          <w:rFonts w:asciiTheme="majorBidi" w:hAnsiTheme="majorBidi" w:cstheme="majorBidi"/>
          <w:sz w:val="24"/>
          <w:szCs w:val="24"/>
          <w:lang w:val="el-GR"/>
        </w:rPr>
        <w:t>Île</w:t>
      </w:r>
      <w:proofErr w:type="spellEnd"/>
      <w:r w:rsidRPr="00B70310">
        <w:rPr>
          <w:rFonts w:asciiTheme="majorBidi" w:hAnsiTheme="majorBidi" w:cstheme="majorBidi"/>
          <w:sz w:val="24"/>
          <w:szCs w:val="24"/>
          <w:lang w:val="el-GR"/>
        </w:rPr>
        <w:t xml:space="preserve"> </w:t>
      </w:r>
      <w:proofErr w:type="spellStart"/>
      <w:r w:rsidRPr="00B70310">
        <w:rPr>
          <w:rFonts w:asciiTheme="majorBidi" w:hAnsiTheme="majorBidi" w:cstheme="majorBidi"/>
          <w:sz w:val="24"/>
          <w:szCs w:val="24"/>
          <w:lang w:val="el-GR"/>
        </w:rPr>
        <w:t>Longue</w:t>
      </w:r>
      <w:proofErr w:type="spellEnd"/>
      <w:r w:rsidRPr="00B70310">
        <w:rPr>
          <w:rFonts w:asciiTheme="majorBidi" w:hAnsiTheme="majorBidi" w:cstheme="majorBidi"/>
          <w:sz w:val="24"/>
          <w:szCs w:val="24"/>
          <w:lang w:val="el-GR"/>
        </w:rPr>
        <w:t>.</w:t>
      </w:r>
    </w:p>
    <w:p w14:paraId="5E7D2AC4" w14:textId="4E352A5F" w:rsidR="004E4B60" w:rsidRPr="004E4B60" w:rsidRDefault="004E4B60" w:rsidP="00023B86">
      <w:pPr>
        <w:numPr>
          <w:ilvl w:val="0"/>
          <w:numId w:val="33"/>
        </w:numPr>
        <w:tabs>
          <w:tab w:val="num" w:pos="720"/>
        </w:tabs>
        <w:jc w:val="both"/>
        <w:rPr>
          <w:rFonts w:asciiTheme="majorBidi" w:hAnsiTheme="majorBidi" w:cstheme="majorBidi"/>
          <w:sz w:val="24"/>
          <w:szCs w:val="24"/>
          <w:lang w:val="el-GR"/>
        </w:rPr>
      </w:pPr>
      <w:r w:rsidRPr="004E4B60">
        <w:rPr>
          <w:rFonts w:asciiTheme="majorBidi" w:hAnsiTheme="majorBidi" w:cstheme="majorBidi"/>
          <w:sz w:val="24"/>
          <w:szCs w:val="24"/>
          <w:lang w:val="el-GR"/>
        </w:rPr>
        <w:t>Να συμβάλουν στην ενίσχυση της κυριαρχίας της Ευρώπης στο πλαίσιο της Κοινής Πολιτικής Ασφάλειας και Άμυνας και του ευρωπαϊκού πυλώνα του ΝΑΤΟ.</w:t>
      </w:r>
    </w:p>
    <w:p w14:paraId="02DE8E01" w14:textId="44BC598D" w:rsidR="004E4B60" w:rsidRPr="004E4B60" w:rsidRDefault="004E4B60" w:rsidP="00023B86">
      <w:pPr>
        <w:numPr>
          <w:ilvl w:val="0"/>
          <w:numId w:val="33"/>
        </w:numPr>
        <w:tabs>
          <w:tab w:val="num" w:pos="720"/>
        </w:tabs>
        <w:jc w:val="both"/>
        <w:rPr>
          <w:rFonts w:asciiTheme="majorBidi" w:hAnsiTheme="majorBidi" w:cstheme="majorBidi"/>
          <w:sz w:val="24"/>
          <w:szCs w:val="24"/>
          <w:lang w:val="el-GR"/>
        </w:rPr>
      </w:pPr>
      <w:r w:rsidRPr="004E4B60">
        <w:rPr>
          <w:rFonts w:asciiTheme="majorBidi" w:hAnsiTheme="majorBidi" w:cstheme="majorBidi"/>
          <w:sz w:val="24"/>
          <w:szCs w:val="24"/>
          <w:lang w:val="el-GR"/>
        </w:rPr>
        <w:t xml:space="preserve">Να συμβάλουν στην ενίσχυση των αμυντικών δυνατοτήτων των δύο χωρών και της χρηματοδότησής τους, καθώς και στη βελτίωση </w:t>
      </w:r>
      <w:r w:rsidRPr="00BB4F00">
        <w:rPr>
          <w:rFonts w:asciiTheme="majorBidi" w:hAnsiTheme="majorBidi" w:cstheme="majorBidi"/>
          <w:sz w:val="24"/>
          <w:szCs w:val="24"/>
          <w:lang w:val="el-GR"/>
        </w:rPr>
        <w:t xml:space="preserve">της </w:t>
      </w:r>
      <w:r w:rsidR="00030F8D" w:rsidRPr="00BB4F00">
        <w:rPr>
          <w:rFonts w:asciiTheme="majorBidi" w:hAnsiTheme="majorBidi" w:cstheme="majorBidi"/>
          <w:sz w:val="24"/>
          <w:szCs w:val="24"/>
          <w:lang w:val="el-GR"/>
        </w:rPr>
        <w:t xml:space="preserve">ευρωπαϊκής αμυντικής </w:t>
      </w:r>
      <w:r w:rsidR="00A26FD3" w:rsidRPr="00BB4F00">
        <w:rPr>
          <w:rFonts w:asciiTheme="majorBidi" w:hAnsiTheme="majorBidi" w:cstheme="majorBidi"/>
          <w:sz w:val="24"/>
          <w:szCs w:val="24"/>
          <w:lang w:val="el-GR"/>
        </w:rPr>
        <w:t>βιομηχανικής και τεχνολογικής βάσης</w:t>
      </w:r>
      <w:r w:rsidRPr="004E4B60">
        <w:rPr>
          <w:rFonts w:asciiTheme="majorBidi" w:hAnsiTheme="majorBidi" w:cstheme="majorBidi"/>
          <w:sz w:val="24"/>
          <w:szCs w:val="24"/>
          <w:lang w:val="el-GR"/>
        </w:rPr>
        <w:t>, ώστε να καταστεί πιο ανταγωνιστική και πιο ανθεκτική.</w:t>
      </w:r>
    </w:p>
    <w:p w14:paraId="2EFA65F3" w14:textId="744CACA1" w:rsidR="004E4B60" w:rsidRPr="004E4B60" w:rsidRDefault="004E4B60" w:rsidP="00023B86">
      <w:pPr>
        <w:numPr>
          <w:ilvl w:val="0"/>
          <w:numId w:val="33"/>
        </w:numPr>
        <w:tabs>
          <w:tab w:val="num" w:pos="720"/>
        </w:tabs>
        <w:jc w:val="both"/>
        <w:rPr>
          <w:rFonts w:asciiTheme="majorBidi" w:hAnsiTheme="majorBidi" w:cstheme="majorBidi"/>
          <w:sz w:val="24"/>
          <w:szCs w:val="24"/>
          <w:lang w:val="el-GR"/>
        </w:rPr>
      </w:pPr>
      <w:r w:rsidRPr="004E4B60">
        <w:rPr>
          <w:rFonts w:asciiTheme="majorBidi" w:hAnsiTheme="majorBidi" w:cstheme="majorBidi"/>
          <w:sz w:val="24"/>
          <w:szCs w:val="24"/>
          <w:lang w:val="el-GR"/>
        </w:rPr>
        <w:t xml:space="preserve">Να ενισχύσουν τη βιομηχανική κυριαρχία της ΕΕ, προωθώντας την αρχή της ευρωπαϊκής προτίμησης σε όλα τα </w:t>
      </w:r>
      <w:r w:rsidR="00464BAC" w:rsidRPr="00464BAC">
        <w:rPr>
          <w:rFonts w:asciiTheme="majorBidi" w:hAnsiTheme="majorBidi" w:cstheme="majorBidi"/>
          <w:sz w:val="24"/>
          <w:szCs w:val="24"/>
          <w:lang w:val="el-GR"/>
        </w:rPr>
        <w:t xml:space="preserve">σχετικά </w:t>
      </w:r>
      <w:r w:rsidRPr="00496C05">
        <w:rPr>
          <w:rFonts w:asciiTheme="majorBidi" w:hAnsiTheme="majorBidi" w:cstheme="majorBidi"/>
          <w:sz w:val="24"/>
          <w:szCs w:val="24"/>
          <w:lang w:val="el-GR"/>
        </w:rPr>
        <w:t xml:space="preserve">μελλοντικά ευρωπαϊκά </w:t>
      </w:r>
      <w:r w:rsidR="00464BAC" w:rsidRPr="00496C05">
        <w:rPr>
          <w:rFonts w:asciiTheme="majorBidi" w:hAnsiTheme="majorBidi" w:cstheme="majorBidi"/>
          <w:sz w:val="24"/>
          <w:szCs w:val="24"/>
          <w:lang w:val="el-GR"/>
        </w:rPr>
        <w:t>εργαλεία</w:t>
      </w:r>
      <w:r w:rsidRPr="00496C05">
        <w:rPr>
          <w:rFonts w:asciiTheme="majorBidi" w:hAnsiTheme="majorBidi" w:cstheme="majorBidi"/>
          <w:sz w:val="24"/>
          <w:szCs w:val="24"/>
          <w:lang w:val="el-GR"/>
        </w:rPr>
        <w:t>,</w:t>
      </w:r>
      <w:r w:rsidRPr="004E4B60">
        <w:rPr>
          <w:rFonts w:asciiTheme="majorBidi" w:hAnsiTheme="majorBidi" w:cstheme="majorBidi"/>
          <w:sz w:val="24"/>
          <w:szCs w:val="24"/>
          <w:lang w:val="el-GR"/>
        </w:rPr>
        <w:t xml:space="preserve"> ιδίως στο Ευρωπαϊκό Ταμείο Ανταγωνιστικότητας του επόμενου πολυετούς δημοσιονομικού πλαισίου, και συνεχίζοντας την ανάπτυξη εταιρικών σχέσεων μεταξύ της ελληνικής</w:t>
      </w:r>
      <w:r w:rsidR="00EC4B96">
        <w:rPr>
          <w:rFonts w:asciiTheme="majorBidi" w:hAnsiTheme="majorBidi" w:cstheme="majorBidi"/>
          <w:sz w:val="24"/>
          <w:szCs w:val="24"/>
          <w:lang w:val="el-GR"/>
        </w:rPr>
        <w:t xml:space="preserve"> και της γαλλικής</w:t>
      </w:r>
      <w:r w:rsidRPr="004E4B60">
        <w:rPr>
          <w:rFonts w:asciiTheme="majorBidi" w:hAnsiTheme="majorBidi" w:cstheme="majorBidi"/>
          <w:sz w:val="24"/>
          <w:szCs w:val="24"/>
          <w:lang w:val="el-GR"/>
        </w:rPr>
        <w:t xml:space="preserve"> αμυντικής βιομηχανικής και τεχνολογικής βάσης, ιδίως στο πλαίσιο του σχεδίου «</w:t>
      </w:r>
      <w:proofErr w:type="spellStart"/>
      <w:r w:rsidRPr="004E4B60">
        <w:rPr>
          <w:rFonts w:asciiTheme="majorBidi" w:hAnsiTheme="majorBidi" w:cstheme="majorBidi"/>
          <w:sz w:val="24"/>
          <w:szCs w:val="24"/>
          <w:lang w:val="el-GR"/>
        </w:rPr>
        <w:t>ReArm</w:t>
      </w:r>
      <w:proofErr w:type="spellEnd"/>
      <w:r w:rsidRPr="004E4B60">
        <w:rPr>
          <w:rFonts w:asciiTheme="majorBidi" w:hAnsiTheme="majorBidi" w:cstheme="majorBidi"/>
          <w:sz w:val="24"/>
          <w:szCs w:val="24"/>
          <w:lang w:val="el-GR"/>
        </w:rPr>
        <w:t xml:space="preserve"> Europe» και των κανονισμών που αφορούν το Πρόγραμμα για την Ευρωπαϊκή Αμυντική Βιομηχανία και το πρόγραμμα </w:t>
      </w:r>
      <w:r w:rsidRPr="00A3458D">
        <w:rPr>
          <w:rFonts w:asciiTheme="majorBidi" w:hAnsiTheme="majorBidi" w:cstheme="majorBidi"/>
          <w:sz w:val="24"/>
          <w:szCs w:val="24"/>
          <w:lang w:val="el-GR"/>
        </w:rPr>
        <w:t>«Δράση για την Ασφάλεια της Ευρώπης»</w:t>
      </w:r>
      <w:r w:rsidRPr="004E4B60">
        <w:rPr>
          <w:rFonts w:asciiTheme="majorBidi" w:hAnsiTheme="majorBidi" w:cstheme="majorBidi"/>
          <w:sz w:val="24"/>
          <w:szCs w:val="24"/>
          <w:lang w:val="el-GR"/>
        </w:rPr>
        <w:t>, προκειμένου να εξοπλιστούν οι ένοπλες δυνάμεις των δύο χωρών και των εταίρων τους σε διάφορους ανταγωνιστικούς τομείς, από το διάστημα έως τ</w:t>
      </w:r>
      <w:r w:rsidR="00023B86">
        <w:rPr>
          <w:rFonts w:asciiTheme="majorBidi" w:hAnsiTheme="majorBidi" w:cstheme="majorBidi"/>
          <w:sz w:val="24"/>
          <w:szCs w:val="24"/>
          <w:lang w:val="el-GR"/>
        </w:rPr>
        <w:t>α μεγάλα θαλάσσια βάθη</w:t>
      </w:r>
      <w:r w:rsidRPr="004E4B60">
        <w:rPr>
          <w:rFonts w:asciiTheme="majorBidi" w:hAnsiTheme="majorBidi" w:cstheme="majorBidi"/>
          <w:sz w:val="24"/>
          <w:szCs w:val="24"/>
          <w:lang w:val="el-GR"/>
        </w:rPr>
        <w:t xml:space="preserve"> και το</w:t>
      </w:r>
      <w:r w:rsidR="00023B86">
        <w:rPr>
          <w:rFonts w:asciiTheme="majorBidi" w:hAnsiTheme="majorBidi" w:cstheme="majorBidi"/>
          <w:sz w:val="24"/>
          <w:szCs w:val="24"/>
          <w:lang w:val="el-GR"/>
        </w:rPr>
        <w:t>ν</w:t>
      </w:r>
      <w:r w:rsidRPr="004E4B60">
        <w:rPr>
          <w:rFonts w:asciiTheme="majorBidi" w:hAnsiTheme="majorBidi" w:cstheme="majorBidi"/>
          <w:sz w:val="24"/>
          <w:szCs w:val="24"/>
          <w:lang w:val="el-GR"/>
        </w:rPr>
        <w:t xml:space="preserve"> κυβερνοχώρο.</w:t>
      </w:r>
    </w:p>
    <w:p w14:paraId="5725EDD9" w14:textId="433093E8" w:rsidR="004E4B60" w:rsidRPr="004E4B60" w:rsidRDefault="004E4B60" w:rsidP="00023B86">
      <w:pPr>
        <w:numPr>
          <w:ilvl w:val="0"/>
          <w:numId w:val="33"/>
        </w:numPr>
        <w:tabs>
          <w:tab w:val="num" w:pos="720"/>
        </w:tabs>
        <w:jc w:val="both"/>
        <w:rPr>
          <w:rFonts w:asciiTheme="majorBidi" w:hAnsiTheme="majorBidi" w:cstheme="majorBidi"/>
          <w:sz w:val="24"/>
          <w:szCs w:val="24"/>
          <w:lang w:val="el-GR"/>
        </w:rPr>
      </w:pPr>
      <w:r w:rsidRPr="004E4B60">
        <w:rPr>
          <w:rFonts w:asciiTheme="majorBidi" w:hAnsiTheme="majorBidi" w:cstheme="majorBidi"/>
          <w:sz w:val="24"/>
          <w:szCs w:val="24"/>
          <w:lang w:val="el-GR"/>
        </w:rPr>
        <w:t>Να εμβαθύνουν τη συνεργασία σ</w:t>
      </w:r>
      <w:r w:rsidR="00023B86">
        <w:rPr>
          <w:rFonts w:asciiTheme="majorBidi" w:hAnsiTheme="majorBidi" w:cstheme="majorBidi"/>
          <w:sz w:val="24"/>
          <w:szCs w:val="24"/>
          <w:lang w:val="el-GR"/>
        </w:rPr>
        <w:t>την</w:t>
      </w:r>
      <w:r w:rsidRPr="004E4B60">
        <w:rPr>
          <w:rFonts w:asciiTheme="majorBidi" w:hAnsiTheme="majorBidi" w:cstheme="majorBidi"/>
          <w:sz w:val="24"/>
          <w:szCs w:val="24"/>
          <w:lang w:val="el-GR"/>
        </w:rPr>
        <w:t xml:space="preserve"> καινοτομία στον τομέα της άμυνας, μέσω της υπογραφής εταιρικής σχέσης μεταξύ</w:t>
      </w:r>
      <w:r w:rsidR="00EC4B96" w:rsidRPr="00EC4B96">
        <w:rPr>
          <w:lang w:val="el-GR"/>
        </w:rPr>
        <w:t xml:space="preserve"> </w:t>
      </w:r>
      <w:r w:rsidR="00EC4B96" w:rsidRPr="00EC4B96">
        <w:rPr>
          <w:rFonts w:asciiTheme="majorBidi" w:hAnsiTheme="majorBidi" w:cstheme="majorBidi"/>
          <w:sz w:val="24"/>
          <w:szCs w:val="24"/>
          <w:lang w:val="el-GR"/>
        </w:rPr>
        <w:t>του Ελληνικού Κέντρου Αμυντικής Καινοτομίας</w:t>
      </w:r>
      <w:r w:rsidR="00EC4B96">
        <w:rPr>
          <w:rFonts w:asciiTheme="majorBidi" w:hAnsiTheme="majorBidi" w:cstheme="majorBidi"/>
          <w:sz w:val="24"/>
          <w:szCs w:val="24"/>
          <w:lang w:val="el-GR"/>
        </w:rPr>
        <w:t xml:space="preserve"> και</w:t>
      </w:r>
      <w:r w:rsidRPr="004E4B60">
        <w:rPr>
          <w:rFonts w:asciiTheme="majorBidi" w:hAnsiTheme="majorBidi" w:cstheme="majorBidi"/>
          <w:sz w:val="24"/>
          <w:szCs w:val="24"/>
          <w:lang w:val="el-GR"/>
        </w:rPr>
        <w:t xml:space="preserve"> της γαλλικής Υπηρεσίας Αμυντικής Καινοτομίας.</w:t>
      </w:r>
    </w:p>
    <w:p w14:paraId="6522951E" w14:textId="6CC02371" w:rsidR="004E4B60" w:rsidRPr="004E4B60" w:rsidRDefault="004E4B60" w:rsidP="00023B86">
      <w:pPr>
        <w:numPr>
          <w:ilvl w:val="0"/>
          <w:numId w:val="33"/>
        </w:numPr>
        <w:tabs>
          <w:tab w:val="num" w:pos="720"/>
        </w:tabs>
        <w:jc w:val="both"/>
        <w:rPr>
          <w:rFonts w:asciiTheme="majorBidi" w:hAnsiTheme="majorBidi" w:cstheme="majorBidi"/>
          <w:sz w:val="24"/>
          <w:szCs w:val="24"/>
          <w:lang w:val="el-GR"/>
        </w:rPr>
      </w:pPr>
      <w:r w:rsidRPr="004E4B60">
        <w:rPr>
          <w:rFonts w:asciiTheme="majorBidi" w:hAnsiTheme="majorBidi" w:cstheme="majorBidi"/>
          <w:sz w:val="24"/>
          <w:szCs w:val="24"/>
          <w:lang w:val="el-GR"/>
        </w:rPr>
        <w:t xml:space="preserve">Να </w:t>
      </w:r>
      <w:proofErr w:type="spellStart"/>
      <w:r w:rsidRPr="004E4B60">
        <w:rPr>
          <w:rFonts w:asciiTheme="majorBidi" w:hAnsiTheme="majorBidi" w:cstheme="majorBidi"/>
          <w:sz w:val="24"/>
          <w:szCs w:val="24"/>
          <w:lang w:val="el-GR"/>
        </w:rPr>
        <w:t>επικαιροποιήσουν</w:t>
      </w:r>
      <w:proofErr w:type="spellEnd"/>
      <w:r w:rsidRPr="004E4B60">
        <w:rPr>
          <w:rFonts w:asciiTheme="majorBidi" w:hAnsiTheme="majorBidi" w:cstheme="majorBidi"/>
          <w:sz w:val="24"/>
          <w:szCs w:val="24"/>
          <w:lang w:val="el-GR"/>
        </w:rPr>
        <w:t xml:space="preserve"> τον οδικό χάρτη που υπ</w:t>
      </w:r>
      <w:r w:rsidR="00976556">
        <w:rPr>
          <w:rFonts w:asciiTheme="majorBidi" w:hAnsiTheme="majorBidi" w:cstheme="majorBidi"/>
          <w:sz w:val="24"/>
          <w:szCs w:val="24"/>
          <w:lang w:val="el-GR"/>
        </w:rPr>
        <w:t>ογράφηκε</w:t>
      </w:r>
      <w:r w:rsidRPr="004E4B60">
        <w:rPr>
          <w:rFonts w:asciiTheme="majorBidi" w:hAnsiTheme="majorBidi" w:cstheme="majorBidi"/>
          <w:sz w:val="24"/>
          <w:szCs w:val="24"/>
          <w:lang w:val="el-GR"/>
        </w:rPr>
        <w:t xml:space="preserve"> από τους αρχηγούς των γενικών επιτελείων των </w:t>
      </w:r>
      <w:r w:rsidR="00EC4B96">
        <w:rPr>
          <w:rFonts w:asciiTheme="majorBidi" w:hAnsiTheme="majorBidi" w:cstheme="majorBidi"/>
          <w:sz w:val="24"/>
          <w:szCs w:val="24"/>
          <w:lang w:val="el-GR"/>
        </w:rPr>
        <w:t xml:space="preserve">ελληνικών και </w:t>
      </w:r>
      <w:r w:rsidRPr="004E4B60">
        <w:rPr>
          <w:rFonts w:asciiTheme="majorBidi" w:hAnsiTheme="majorBidi" w:cstheme="majorBidi"/>
          <w:sz w:val="24"/>
          <w:szCs w:val="24"/>
          <w:lang w:val="el-GR"/>
        </w:rPr>
        <w:t xml:space="preserve">γαλλικών ενόπλων δυνάμεων στις 21 Ιανουαρίου 2022, για τη βελτίωση της διμερούς στρατιωτικής συνεργασίας, συμπεριλαμβανομένης, όπου ενδείκνυται, της συνεργασίας μεταξύ </w:t>
      </w:r>
      <w:r w:rsidR="00EC4B96" w:rsidRPr="004E4B60">
        <w:rPr>
          <w:rFonts w:asciiTheme="majorBidi" w:hAnsiTheme="majorBidi" w:cstheme="majorBidi"/>
          <w:sz w:val="24"/>
          <w:szCs w:val="24"/>
          <w:lang w:val="el-GR"/>
        </w:rPr>
        <w:t xml:space="preserve">του Ελληνικού Κέντρου Αμυντικής Καινοτομίας </w:t>
      </w:r>
      <w:r w:rsidR="00EC4B96">
        <w:rPr>
          <w:rFonts w:asciiTheme="majorBidi" w:hAnsiTheme="majorBidi" w:cstheme="majorBidi"/>
          <w:sz w:val="24"/>
          <w:szCs w:val="24"/>
          <w:lang w:val="el-GR"/>
        </w:rPr>
        <w:t xml:space="preserve">και </w:t>
      </w:r>
      <w:r w:rsidRPr="004E4B60">
        <w:rPr>
          <w:rFonts w:asciiTheme="majorBidi" w:hAnsiTheme="majorBidi" w:cstheme="majorBidi"/>
          <w:sz w:val="24"/>
          <w:szCs w:val="24"/>
          <w:lang w:val="el-GR"/>
        </w:rPr>
        <w:t>της Υπηρεσίας Αμυντικής Καινοτομίας</w:t>
      </w:r>
      <w:r w:rsidR="00EC4B96">
        <w:rPr>
          <w:rFonts w:asciiTheme="majorBidi" w:hAnsiTheme="majorBidi" w:cstheme="majorBidi"/>
          <w:sz w:val="24"/>
          <w:szCs w:val="24"/>
          <w:lang w:val="el-GR"/>
        </w:rPr>
        <w:t>,</w:t>
      </w:r>
      <w:r w:rsidRPr="004E4B60">
        <w:rPr>
          <w:rFonts w:asciiTheme="majorBidi" w:hAnsiTheme="majorBidi" w:cstheme="majorBidi"/>
          <w:sz w:val="24"/>
          <w:szCs w:val="24"/>
          <w:lang w:val="el-GR"/>
        </w:rPr>
        <w:t xml:space="preserve"> ιδίως στους ακόλουθους τομείς:</w:t>
      </w:r>
    </w:p>
    <w:p w14:paraId="7ABF8054" w14:textId="4E55CCA6" w:rsidR="004E4B60" w:rsidRPr="004E4B60" w:rsidRDefault="00023B86" w:rsidP="004E4B60">
      <w:pPr>
        <w:numPr>
          <w:ilvl w:val="0"/>
          <w:numId w:val="35"/>
        </w:numPr>
        <w:jc w:val="both"/>
        <w:rPr>
          <w:rFonts w:asciiTheme="majorBidi" w:hAnsiTheme="majorBidi" w:cstheme="majorBidi"/>
          <w:sz w:val="24"/>
          <w:szCs w:val="24"/>
          <w:lang w:val="el-GR"/>
        </w:rPr>
      </w:pPr>
      <w:proofErr w:type="spellStart"/>
      <w:r w:rsidRPr="004E4B60">
        <w:rPr>
          <w:rFonts w:asciiTheme="majorBidi" w:hAnsiTheme="majorBidi" w:cstheme="majorBidi"/>
          <w:sz w:val="24"/>
          <w:szCs w:val="24"/>
          <w:lang w:val="el-GR"/>
        </w:rPr>
        <w:t>Κ</w:t>
      </w:r>
      <w:r w:rsidR="004E4B60" w:rsidRPr="004E4B60">
        <w:rPr>
          <w:rFonts w:asciiTheme="majorBidi" w:hAnsiTheme="majorBidi" w:cstheme="majorBidi"/>
          <w:sz w:val="24"/>
          <w:szCs w:val="24"/>
          <w:lang w:val="el-GR"/>
        </w:rPr>
        <w:t>υβερνοάμυνα</w:t>
      </w:r>
      <w:proofErr w:type="spellEnd"/>
      <w:r>
        <w:rPr>
          <w:rFonts w:asciiTheme="majorBidi" w:hAnsiTheme="majorBidi" w:cstheme="majorBidi"/>
          <w:sz w:val="24"/>
          <w:szCs w:val="24"/>
          <w:lang w:val="el-GR"/>
        </w:rPr>
        <w:t>,</w:t>
      </w:r>
    </w:p>
    <w:p w14:paraId="1FAB0DF4" w14:textId="3DE9B6F8" w:rsidR="004E4B60" w:rsidRPr="00C4120A" w:rsidRDefault="004E4B60" w:rsidP="004E4B60">
      <w:pPr>
        <w:numPr>
          <w:ilvl w:val="0"/>
          <w:numId w:val="35"/>
        </w:numPr>
        <w:jc w:val="both"/>
        <w:rPr>
          <w:rFonts w:asciiTheme="majorBidi" w:hAnsiTheme="majorBidi" w:cstheme="majorBidi"/>
          <w:strike/>
          <w:sz w:val="24"/>
          <w:szCs w:val="24"/>
          <w:lang w:val="el-GR"/>
        </w:rPr>
      </w:pPr>
      <w:r w:rsidRPr="004E4B60">
        <w:rPr>
          <w:rFonts w:asciiTheme="majorBidi" w:hAnsiTheme="majorBidi" w:cstheme="majorBidi"/>
          <w:sz w:val="24"/>
          <w:szCs w:val="24"/>
          <w:lang w:val="el-GR"/>
        </w:rPr>
        <w:lastRenderedPageBreak/>
        <w:t xml:space="preserve">καινοτομία </w:t>
      </w:r>
      <w:r w:rsidR="00C4120A" w:rsidRPr="00BB4F00">
        <w:rPr>
          <w:rFonts w:asciiTheme="majorBidi" w:hAnsiTheme="majorBidi" w:cstheme="majorBidi"/>
          <w:sz w:val="24"/>
          <w:szCs w:val="24"/>
          <w:lang w:val="el-GR"/>
        </w:rPr>
        <w:t>στις ένοπλες δυνάμεις</w:t>
      </w:r>
      <w:r w:rsidR="00EC4B96">
        <w:rPr>
          <w:rFonts w:asciiTheme="majorBidi" w:hAnsiTheme="majorBidi" w:cstheme="majorBidi"/>
          <w:sz w:val="24"/>
          <w:szCs w:val="24"/>
          <w:lang w:val="el-GR"/>
        </w:rPr>
        <w:t>,</w:t>
      </w:r>
    </w:p>
    <w:p w14:paraId="004311CD" w14:textId="7E531A01" w:rsidR="004E4B60" w:rsidRPr="004E4B60" w:rsidRDefault="004E4B60" w:rsidP="004E4B60">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 xml:space="preserve">χρήση μη επανδρωμένων αεροσκαφών και μέτρα αντιμετώπισης μη επανδρωμένων αεροσκαφών </w:t>
      </w:r>
      <w:r w:rsidRPr="00BB4F00">
        <w:rPr>
          <w:rFonts w:asciiTheme="majorBidi" w:hAnsiTheme="majorBidi" w:cstheme="majorBidi"/>
          <w:sz w:val="24"/>
          <w:szCs w:val="24"/>
          <w:lang w:val="el-GR"/>
        </w:rPr>
        <w:t>σε δι</w:t>
      </w:r>
      <w:r w:rsidR="009A42EE" w:rsidRPr="00BB4F00">
        <w:rPr>
          <w:rFonts w:asciiTheme="majorBidi" w:hAnsiTheme="majorBidi" w:cstheme="majorBidi"/>
          <w:sz w:val="24"/>
          <w:szCs w:val="24"/>
          <w:lang w:val="el-GR"/>
        </w:rPr>
        <w:t>α</w:t>
      </w:r>
      <w:r w:rsidRPr="00BB4F00">
        <w:rPr>
          <w:rFonts w:asciiTheme="majorBidi" w:hAnsiTheme="majorBidi" w:cstheme="majorBidi"/>
          <w:sz w:val="24"/>
          <w:szCs w:val="24"/>
          <w:lang w:val="el-GR"/>
        </w:rPr>
        <w:t>φορ</w:t>
      </w:r>
      <w:r w:rsidR="009A42EE" w:rsidRPr="00BB4F00">
        <w:rPr>
          <w:rFonts w:asciiTheme="majorBidi" w:hAnsiTheme="majorBidi" w:cstheme="majorBidi"/>
          <w:sz w:val="24"/>
          <w:szCs w:val="24"/>
          <w:lang w:val="el-GR"/>
        </w:rPr>
        <w:t>ετικά</w:t>
      </w:r>
      <w:r w:rsidR="009A42EE">
        <w:rPr>
          <w:rFonts w:asciiTheme="majorBidi" w:hAnsiTheme="majorBidi" w:cstheme="majorBidi"/>
          <w:sz w:val="24"/>
          <w:szCs w:val="24"/>
          <w:lang w:val="el-GR"/>
        </w:rPr>
        <w:t xml:space="preserve"> </w:t>
      </w:r>
      <w:r w:rsidRPr="004E4B60">
        <w:rPr>
          <w:rFonts w:asciiTheme="majorBidi" w:hAnsiTheme="majorBidi" w:cstheme="majorBidi"/>
          <w:sz w:val="24"/>
          <w:szCs w:val="24"/>
          <w:lang w:val="el-GR"/>
        </w:rPr>
        <w:t xml:space="preserve"> πλαίσια</w:t>
      </w:r>
      <w:r w:rsidR="0001291A">
        <w:rPr>
          <w:rFonts w:asciiTheme="majorBidi" w:hAnsiTheme="majorBidi" w:cstheme="majorBidi"/>
          <w:sz w:val="24"/>
          <w:szCs w:val="24"/>
          <w:lang w:val="el-GR"/>
        </w:rPr>
        <w:t>,</w:t>
      </w:r>
    </w:p>
    <w:p w14:paraId="280E95E1" w14:textId="0EBCCCE5" w:rsidR="004E4B60" w:rsidRPr="004E4B60" w:rsidRDefault="004E4B60" w:rsidP="004E4B60">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υποβρύχιος πόλεμος και έλεγχος του θαλάσσιου βυθού</w:t>
      </w:r>
      <w:r w:rsidR="0001291A">
        <w:rPr>
          <w:rFonts w:asciiTheme="majorBidi" w:hAnsiTheme="majorBidi" w:cstheme="majorBidi"/>
          <w:sz w:val="24"/>
          <w:szCs w:val="24"/>
          <w:lang w:val="el-GR"/>
        </w:rPr>
        <w:t>,</w:t>
      </w:r>
    </w:p>
    <w:p w14:paraId="52989941" w14:textId="1D35629C" w:rsidR="004E4B60" w:rsidRPr="004E4B60" w:rsidRDefault="004E4B60" w:rsidP="004E4B60">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αεράμυνα</w:t>
      </w:r>
      <w:r w:rsidR="0001291A">
        <w:rPr>
          <w:rFonts w:asciiTheme="majorBidi" w:hAnsiTheme="majorBidi" w:cstheme="majorBidi"/>
          <w:sz w:val="24"/>
          <w:szCs w:val="24"/>
          <w:lang w:val="el-GR"/>
        </w:rPr>
        <w:t>,</w:t>
      </w:r>
    </w:p>
    <w:p w14:paraId="433C2389" w14:textId="4824BC95" w:rsidR="004E4B60" w:rsidRPr="004E4B60" w:rsidRDefault="004E4B60" w:rsidP="004E4B60">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διαστημικές επιχειρήσεις</w:t>
      </w:r>
      <w:r w:rsidR="0001291A">
        <w:rPr>
          <w:rFonts w:asciiTheme="majorBidi" w:hAnsiTheme="majorBidi" w:cstheme="majorBidi"/>
          <w:sz w:val="24"/>
          <w:szCs w:val="24"/>
          <w:lang w:val="el-GR"/>
        </w:rPr>
        <w:t>,</w:t>
      </w:r>
    </w:p>
    <w:p w14:paraId="752C1F33" w14:textId="34CCCD7A" w:rsidR="004E4B60" w:rsidRPr="004E4B60" w:rsidRDefault="004E4B60" w:rsidP="004E4B60">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έγκαιρη προειδοποίηση</w:t>
      </w:r>
      <w:r w:rsidR="0001291A">
        <w:rPr>
          <w:rFonts w:asciiTheme="majorBidi" w:hAnsiTheme="majorBidi" w:cstheme="majorBidi"/>
          <w:sz w:val="24"/>
          <w:szCs w:val="24"/>
          <w:lang w:val="el-GR"/>
        </w:rPr>
        <w:t>,</w:t>
      </w:r>
    </w:p>
    <w:p w14:paraId="38B5DEF7" w14:textId="2EA2D06E" w:rsidR="004E4B60" w:rsidRPr="00891A3C" w:rsidRDefault="004E4B60" w:rsidP="004E4B60">
      <w:pPr>
        <w:numPr>
          <w:ilvl w:val="0"/>
          <w:numId w:val="35"/>
        </w:numPr>
        <w:jc w:val="both"/>
        <w:rPr>
          <w:rFonts w:asciiTheme="majorBidi" w:hAnsiTheme="majorBidi" w:cstheme="majorBidi"/>
          <w:sz w:val="24"/>
          <w:szCs w:val="24"/>
          <w:lang w:val="el-GR"/>
        </w:rPr>
      </w:pPr>
      <w:r w:rsidRPr="00891A3C">
        <w:rPr>
          <w:rFonts w:asciiTheme="majorBidi" w:hAnsiTheme="majorBidi" w:cstheme="majorBidi"/>
          <w:sz w:val="24"/>
          <w:szCs w:val="24"/>
          <w:lang w:val="el-GR"/>
        </w:rPr>
        <w:t>πλήγματα υψηλής ακρίβειας</w:t>
      </w:r>
      <w:r w:rsidR="0001291A" w:rsidRPr="00891A3C">
        <w:rPr>
          <w:rFonts w:asciiTheme="majorBidi" w:hAnsiTheme="majorBidi" w:cstheme="majorBidi"/>
          <w:sz w:val="24"/>
          <w:szCs w:val="24"/>
          <w:lang w:val="el-GR"/>
        </w:rPr>
        <w:t>,</w:t>
      </w:r>
    </w:p>
    <w:p w14:paraId="09537DFD" w14:textId="0758DF55" w:rsidR="00F46419" w:rsidRDefault="004E4B60" w:rsidP="00F46419">
      <w:pPr>
        <w:numPr>
          <w:ilvl w:val="0"/>
          <w:numId w:val="35"/>
        </w:numPr>
        <w:jc w:val="both"/>
        <w:rPr>
          <w:rFonts w:asciiTheme="majorBidi" w:hAnsiTheme="majorBidi" w:cstheme="majorBidi"/>
          <w:sz w:val="24"/>
          <w:szCs w:val="24"/>
          <w:lang w:val="el-GR"/>
        </w:rPr>
      </w:pPr>
      <w:r w:rsidRPr="004E4B60">
        <w:rPr>
          <w:rFonts w:asciiTheme="majorBidi" w:hAnsiTheme="majorBidi" w:cstheme="majorBidi"/>
          <w:sz w:val="24"/>
          <w:szCs w:val="24"/>
          <w:lang w:val="el-GR"/>
        </w:rPr>
        <w:t>συστήματα διοίκησης και ελέγχου.</w:t>
      </w:r>
    </w:p>
    <w:p w14:paraId="58436673" w14:textId="77777777" w:rsidR="00F46419" w:rsidRDefault="00F46419" w:rsidP="00F46419">
      <w:pPr>
        <w:jc w:val="both"/>
        <w:rPr>
          <w:rFonts w:asciiTheme="majorBidi" w:hAnsiTheme="majorBidi" w:cstheme="majorBidi"/>
          <w:i/>
          <w:iCs/>
          <w:sz w:val="24"/>
          <w:szCs w:val="24"/>
          <w:lang w:val="el-GR"/>
        </w:rPr>
      </w:pPr>
    </w:p>
    <w:p w14:paraId="6461B9C3" w14:textId="7A20D2C9" w:rsidR="00F46419" w:rsidRPr="00F46419" w:rsidRDefault="00F46419" w:rsidP="00F46419">
      <w:pPr>
        <w:jc w:val="both"/>
        <w:rPr>
          <w:rFonts w:asciiTheme="majorBidi" w:hAnsiTheme="majorBidi" w:cstheme="majorBidi"/>
          <w:b/>
          <w:bCs/>
          <w:i/>
          <w:iCs/>
          <w:sz w:val="24"/>
          <w:szCs w:val="24"/>
          <w:lang w:val="el-GR"/>
        </w:rPr>
      </w:pPr>
      <w:r w:rsidRPr="00F46419">
        <w:rPr>
          <w:rFonts w:asciiTheme="majorBidi" w:hAnsiTheme="majorBidi" w:cstheme="majorBidi"/>
          <w:b/>
          <w:bCs/>
          <w:i/>
          <w:iCs/>
          <w:sz w:val="24"/>
          <w:szCs w:val="24"/>
          <w:lang w:val="el-GR"/>
        </w:rPr>
        <w:t>Ενίσχυση της συνεργασίας στους τομείς της εσωτερικής ασφάλειας, της πολιτικής προστασίας και της μετανάστευσης</w:t>
      </w:r>
    </w:p>
    <w:p w14:paraId="35B28CA7" w14:textId="19CD183C" w:rsidR="00F46419" w:rsidRPr="00F46419" w:rsidRDefault="00F46419" w:rsidP="00F46419">
      <w:pPr>
        <w:jc w:val="both"/>
        <w:rPr>
          <w:rFonts w:asciiTheme="majorBidi" w:hAnsiTheme="majorBidi" w:cstheme="majorBidi"/>
          <w:sz w:val="24"/>
          <w:szCs w:val="24"/>
          <w:lang w:val="el-GR"/>
        </w:rPr>
      </w:pPr>
      <w:r w:rsidRPr="00F46419">
        <w:rPr>
          <w:rFonts w:asciiTheme="majorBidi" w:hAnsiTheme="majorBidi" w:cstheme="majorBidi"/>
          <w:sz w:val="24"/>
          <w:szCs w:val="24"/>
          <w:lang w:val="el-GR"/>
        </w:rPr>
        <w:t xml:space="preserve">Επιθυμώντας να ενισχύσουν τη συνεργασία τους στους τομείς της εσωτερικής ασφάλειας, της πολιτικής προστασίας και της μετανάστευσης, ιδίως στο πλαίσιο της ΕΕ, οι </w:t>
      </w:r>
      <w:r>
        <w:rPr>
          <w:rFonts w:asciiTheme="majorBidi" w:hAnsiTheme="majorBidi" w:cstheme="majorBidi"/>
          <w:sz w:val="24"/>
          <w:szCs w:val="24"/>
          <w:lang w:val="el-GR"/>
        </w:rPr>
        <w:t>Υπογράφοντες</w:t>
      </w:r>
      <w:r w:rsidRPr="00F46419">
        <w:rPr>
          <w:rFonts w:asciiTheme="majorBidi" w:hAnsiTheme="majorBidi" w:cstheme="majorBidi"/>
          <w:sz w:val="24"/>
          <w:szCs w:val="24"/>
          <w:lang w:val="el-GR"/>
        </w:rPr>
        <w:t xml:space="preserve"> θα επιδιώξουν:</w:t>
      </w:r>
    </w:p>
    <w:p w14:paraId="01AC6712" w14:textId="5C21D33D" w:rsidR="00F46419" w:rsidRPr="00F46419" w:rsidRDefault="00F46419" w:rsidP="00F46419">
      <w:pPr>
        <w:pStyle w:val="ListParagraph"/>
        <w:numPr>
          <w:ilvl w:val="0"/>
          <w:numId w:val="33"/>
        </w:numPr>
        <w:jc w:val="both"/>
        <w:rPr>
          <w:rFonts w:asciiTheme="majorBidi" w:hAnsiTheme="majorBidi" w:cstheme="majorBidi"/>
          <w:sz w:val="24"/>
          <w:szCs w:val="24"/>
          <w:lang w:val="el-GR"/>
        </w:rPr>
      </w:pPr>
      <w:r w:rsidRPr="00F46419">
        <w:rPr>
          <w:rFonts w:asciiTheme="majorBidi" w:hAnsiTheme="majorBidi" w:cstheme="majorBidi"/>
          <w:sz w:val="24"/>
          <w:szCs w:val="24"/>
          <w:lang w:val="el-GR"/>
        </w:rPr>
        <w:t xml:space="preserve">Να συνεχίσουν τις τακτικές </w:t>
      </w:r>
      <w:r>
        <w:rPr>
          <w:rFonts w:asciiTheme="majorBidi" w:hAnsiTheme="majorBidi" w:cstheme="majorBidi"/>
          <w:sz w:val="24"/>
          <w:szCs w:val="24"/>
          <w:lang w:val="el-GR"/>
        </w:rPr>
        <w:t>συνομιλίες</w:t>
      </w:r>
      <w:r w:rsidRPr="00F46419">
        <w:rPr>
          <w:rFonts w:asciiTheme="majorBidi" w:hAnsiTheme="majorBidi" w:cstheme="majorBidi"/>
          <w:sz w:val="24"/>
          <w:szCs w:val="24"/>
          <w:lang w:val="el-GR"/>
        </w:rPr>
        <w:t xml:space="preserve"> τους σχετικά με την καταπολέμηση της τρομοκρατίας, τη διακίνηση ναρκωτικών, το οργανωμένο </w:t>
      </w:r>
      <w:r>
        <w:rPr>
          <w:rFonts w:asciiTheme="majorBidi" w:hAnsiTheme="majorBidi" w:cstheme="majorBidi"/>
          <w:sz w:val="24"/>
          <w:szCs w:val="24"/>
          <w:lang w:val="el-GR"/>
        </w:rPr>
        <w:t>έγκλημα</w:t>
      </w:r>
      <w:r w:rsidRPr="00F46419">
        <w:rPr>
          <w:rFonts w:asciiTheme="majorBidi" w:hAnsiTheme="majorBidi" w:cstheme="majorBidi"/>
          <w:sz w:val="24"/>
          <w:szCs w:val="24"/>
          <w:lang w:val="el-GR"/>
        </w:rPr>
        <w:t>, τη νομιμοποίηση εσόδων από παράνομες δραστηριότητες και τη</w:t>
      </w:r>
      <w:r>
        <w:rPr>
          <w:rFonts w:asciiTheme="majorBidi" w:hAnsiTheme="majorBidi" w:cstheme="majorBidi"/>
          <w:sz w:val="24"/>
          <w:szCs w:val="24"/>
          <w:lang w:val="el-GR"/>
        </w:rPr>
        <w:t>ν</w:t>
      </w:r>
      <w:r w:rsidRPr="00F46419">
        <w:rPr>
          <w:rFonts w:asciiTheme="majorBidi" w:hAnsiTheme="majorBidi" w:cstheme="majorBidi"/>
          <w:sz w:val="24"/>
          <w:szCs w:val="24"/>
          <w:lang w:val="el-GR"/>
        </w:rPr>
        <w:t xml:space="preserve"> παράνομη διακίνηση πολιτιστικών αγαθών, καθώς και κατά της εμπορίας ανθρώπων και της παράνομης διακίνησης μεταναστών.</w:t>
      </w:r>
    </w:p>
    <w:p w14:paraId="2C22A1C1" w14:textId="139BEBFD" w:rsidR="00F46419" w:rsidRPr="00F46419" w:rsidRDefault="00F46419" w:rsidP="00F46419">
      <w:pPr>
        <w:pStyle w:val="ListParagraph"/>
        <w:numPr>
          <w:ilvl w:val="0"/>
          <w:numId w:val="33"/>
        </w:numPr>
        <w:jc w:val="both"/>
        <w:rPr>
          <w:rFonts w:asciiTheme="majorBidi" w:hAnsiTheme="majorBidi" w:cstheme="majorBidi"/>
          <w:sz w:val="24"/>
          <w:szCs w:val="24"/>
          <w:lang w:val="el-GR"/>
        </w:rPr>
      </w:pPr>
      <w:r w:rsidRPr="00F46419">
        <w:rPr>
          <w:rFonts w:asciiTheme="majorBidi" w:hAnsiTheme="majorBidi" w:cstheme="majorBidi"/>
          <w:sz w:val="24"/>
          <w:szCs w:val="24"/>
          <w:lang w:val="el-GR"/>
        </w:rPr>
        <w:t>Να συστήσουν μια διμερή ομάδα εργασίας για τη διακίνηση ναρκωτικών, βασισμένη στην επιχειρησιακή εταιρική σχέση μεταξύ των αρμόδιων υπηρεσιών της Ελληνικής Ακτοφυλακής</w:t>
      </w:r>
      <w:r w:rsidR="00CF2B17" w:rsidRPr="00CF2B17">
        <w:rPr>
          <w:lang w:val="el-GR"/>
        </w:rPr>
        <w:t xml:space="preserve"> </w:t>
      </w:r>
      <w:r w:rsidR="00CF2B17">
        <w:rPr>
          <w:lang w:val="el-GR"/>
        </w:rPr>
        <w:t xml:space="preserve">και </w:t>
      </w:r>
      <w:r w:rsidR="00CF2B17" w:rsidRPr="00CF2B17">
        <w:rPr>
          <w:rFonts w:asciiTheme="majorBidi" w:hAnsiTheme="majorBidi" w:cstheme="majorBidi"/>
          <w:sz w:val="24"/>
          <w:szCs w:val="24"/>
          <w:lang w:val="el-GR"/>
        </w:rPr>
        <w:t>των γαλλικών τελωνείων</w:t>
      </w:r>
      <w:r w:rsidRPr="00F46419">
        <w:rPr>
          <w:rFonts w:asciiTheme="majorBidi" w:hAnsiTheme="majorBidi" w:cstheme="majorBidi"/>
          <w:sz w:val="24"/>
          <w:szCs w:val="24"/>
          <w:lang w:val="el-GR"/>
        </w:rPr>
        <w:t xml:space="preserve">, προκειμένου να αντιδράσουν από κοινού στην απειλή που συνιστά η μάστιγα των ναρκωτικών για τον ελληνικό </w:t>
      </w:r>
      <w:r w:rsidR="00CF2B17">
        <w:rPr>
          <w:rFonts w:asciiTheme="majorBidi" w:hAnsiTheme="majorBidi" w:cstheme="majorBidi"/>
          <w:sz w:val="24"/>
          <w:szCs w:val="24"/>
          <w:lang w:val="el-GR"/>
        </w:rPr>
        <w:t>και</w:t>
      </w:r>
      <w:r w:rsidR="00CF2B17" w:rsidRPr="00CF2B17">
        <w:rPr>
          <w:lang w:val="el-GR"/>
        </w:rPr>
        <w:t xml:space="preserve"> </w:t>
      </w:r>
      <w:r w:rsidR="00CF2B17" w:rsidRPr="00CF2B17">
        <w:rPr>
          <w:rFonts w:asciiTheme="majorBidi" w:hAnsiTheme="majorBidi" w:cstheme="majorBidi"/>
          <w:sz w:val="24"/>
          <w:szCs w:val="24"/>
          <w:lang w:val="el-GR"/>
        </w:rPr>
        <w:t xml:space="preserve">τον γαλλικό </w:t>
      </w:r>
      <w:r w:rsidR="00CF2B17">
        <w:rPr>
          <w:rFonts w:asciiTheme="majorBidi" w:hAnsiTheme="majorBidi" w:cstheme="majorBidi"/>
          <w:sz w:val="24"/>
          <w:szCs w:val="24"/>
          <w:lang w:val="el-GR"/>
        </w:rPr>
        <w:t>π</w:t>
      </w:r>
      <w:r w:rsidRPr="00F46419">
        <w:rPr>
          <w:rFonts w:asciiTheme="majorBidi" w:hAnsiTheme="majorBidi" w:cstheme="majorBidi"/>
          <w:sz w:val="24"/>
          <w:szCs w:val="24"/>
          <w:lang w:val="el-GR"/>
        </w:rPr>
        <w:t xml:space="preserve">ληθυσμό και, κατ' αυτόν τον τρόπο, να συμβάλουν στην Ευρωπαϊκή Συμμαχία κατά των Ναρκωτικών που </w:t>
      </w:r>
      <w:r w:rsidR="006234F9">
        <w:rPr>
          <w:rFonts w:asciiTheme="majorBidi" w:hAnsiTheme="majorBidi" w:cstheme="majorBidi"/>
          <w:sz w:val="24"/>
          <w:szCs w:val="24"/>
          <w:lang w:val="el-GR"/>
        </w:rPr>
        <w:t>δρομολογήθηκε</w:t>
      </w:r>
      <w:r w:rsidRPr="00F46419">
        <w:rPr>
          <w:rFonts w:asciiTheme="majorBidi" w:hAnsiTheme="majorBidi" w:cstheme="majorBidi"/>
          <w:sz w:val="24"/>
          <w:szCs w:val="24"/>
          <w:lang w:val="el-GR"/>
        </w:rPr>
        <w:t xml:space="preserve"> από την Ευρωπαϊκή Πολιτική Κοινότητα.</w:t>
      </w:r>
    </w:p>
    <w:p w14:paraId="03AF1C0F" w14:textId="5FB8F56A" w:rsidR="00F46419" w:rsidRPr="00D92CDD" w:rsidRDefault="00F46419" w:rsidP="00F46419">
      <w:pPr>
        <w:pStyle w:val="ListParagraph"/>
        <w:numPr>
          <w:ilvl w:val="0"/>
          <w:numId w:val="33"/>
        </w:numPr>
        <w:jc w:val="both"/>
        <w:rPr>
          <w:rFonts w:asciiTheme="majorBidi" w:hAnsiTheme="majorBidi" w:cstheme="majorBidi"/>
          <w:sz w:val="24"/>
          <w:szCs w:val="24"/>
          <w:lang w:val="el-GR"/>
        </w:rPr>
      </w:pPr>
      <w:r w:rsidRPr="00D92CDD">
        <w:rPr>
          <w:rFonts w:asciiTheme="majorBidi" w:hAnsiTheme="majorBidi" w:cstheme="majorBidi"/>
          <w:sz w:val="24"/>
          <w:szCs w:val="24"/>
          <w:lang w:val="el-GR"/>
        </w:rPr>
        <w:t xml:space="preserve">Να αντιδράσουν από κοινού στις μεταναστευτικές ροές προς την Ευρώπη, στο πλαίσιο του Συμφώνου για τη Μετανάστευση και το Άσυλο, βασιζόμενοι ιδίως στον Κανονισμό του Δουβλίνου και στον μηχανισμό αλληλεγγύης, </w:t>
      </w:r>
      <w:r w:rsidR="009A42EE">
        <w:rPr>
          <w:rFonts w:asciiTheme="majorBidi" w:hAnsiTheme="majorBidi" w:cstheme="majorBidi"/>
          <w:sz w:val="24"/>
          <w:szCs w:val="24"/>
          <w:lang w:val="el-GR"/>
        </w:rPr>
        <w:t xml:space="preserve">όπως </w:t>
      </w:r>
      <w:r w:rsidR="009A42EE" w:rsidRPr="008D3850">
        <w:rPr>
          <w:rFonts w:asciiTheme="majorBidi" w:hAnsiTheme="majorBidi" w:cstheme="majorBidi"/>
          <w:sz w:val="24"/>
          <w:szCs w:val="24"/>
          <w:lang w:val="el-GR"/>
        </w:rPr>
        <w:t>αποτυπώθηκε  στο  σχετικ</w:t>
      </w:r>
      <w:r w:rsidR="00BB4F00" w:rsidRPr="008D3850">
        <w:rPr>
          <w:rFonts w:asciiTheme="majorBidi" w:hAnsiTheme="majorBidi" w:cstheme="majorBidi"/>
          <w:sz w:val="24"/>
          <w:szCs w:val="24"/>
          <w:lang w:val="el-GR"/>
        </w:rPr>
        <w:t>ό</w:t>
      </w:r>
      <w:r w:rsidR="009A42EE" w:rsidRPr="008D3850">
        <w:rPr>
          <w:rFonts w:asciiTheme="majorBidi" w:hAnsiTheme="majorBidi" w:cstheme="majorBidi"/>
          <w:sz w:val="24"/>
          <w:szCs w:val="24"/>
          <w:lang w:val="el-GR"/>
        </w:rPr>
        <w:t xml:space="preserve"> κείμενο κοινής αντίληψης</w:t>
      </w:r>
      <w:r w:rsidR="008D3850">
        <w:rPr>
          <w:rFonts w:asciiTheme="majorBidi" w:hAnsiTheme="majorBidi" w:cstheme="majorBidi"/>
          <w:sz w:val="24"/>
          <w:szCs w:val="24"/>
          <w:lang w:val="el-GR"/>
        </w:rPr>
        <w:t xml:space="preserve">, </w:t>
      </w:r>
      <w:r w:rsidRPr="00D92CDD">
        <w:rPr>
          <w:rFonts w:asciiTheme="majorBidi" w:hAnsiTheme="majorBidi" w:cstheme="majorBidi"/>
          <w:sz w:val="24"/>
          <w:szCs w:val="24"/>
          <w:lang w:val="el-GR"/>
        </w:rPr>
        <w:t xml:space="preserve">συνεχίζοντας παράλληλα να εργάζονται από κοινού για την καταπολέμηση της </w:t>
      </w:r>
      <w:r w:rsidR="00C10B63" w:rsidRPr="008D3850">
        <w:rPr>
          <w:rFonts w:asciiTheme="majorBidi" w:hAnsiTheme="majorBidi" w:cstheme="majorBidi"/>
          <w:sz w:val="24"/>
          <w:szCs w:val="24"/>
          <w:lang w:val="el-GR"/>
        </w:rPr>
        <w:t>πλαστογραφίας</w:t>
      </w:r>
      <w:r w:rsidRPr="008D3850">
        <w:rPr>
          <w:rFonts w:asciiTheme="majorBidi" w:hAnsiTheme="majorBidi" w:cstheme="majorBidi"/>
          <w:sz w:val="24"/>
          <w:szCs w:val="24"/>
          <w:lang w:val="el-GR"/>
        </w:rPr>
        <w:t>,</w:t>
      </w:r>
      <w:r w:rsidRPr="00D92CDD">
        <w:rPr>
          <w:rFonts w:asciiTheme="majorBidi" w:hAnsiTheme="majorBidi" w:cstheme="majorBidi"/>
          <w:sz w:val="24"/>
          <w:szCs w:val="24"/>
          <w:lang w:val="el-GR"/>
        </w:rPr>
        <w:t xml:space="preserve"> της παράνομης διακίνησης μεταναστών και της εμπορίας ανθρώπων, καθώς και για τη διασφάλιση των συνόρων σύμφωνα </w:t>
      </w:r>
      <w:r w:rsidRPr="00BB4F00">
        <w:rPr>
          <w:rFonts w:asciiTheme="majorBidi" w:hAnsiTheme="majorBidi" w:cstheme="majorBidi"/>
          <w:sz w:val="24"/>
          <w:szCs w:val="24"/>
          <w:lang w:val="el-GR"/>
        </w:rPr>
        <w:t xml:space="preserve">με </w:t>
      </w:r>
      <w:r w:rsidR="003F2B9D" w:rsidRPr="00BB4F00">
        <w:rPr>
          <w:rFonts w:asciiTheme="majorBidi" w:hAnsiTheme="majorBidi" w:cstheme="majorBidi"/>
          <w:sz w:val="24"/>
          <w:szCs w:val="24"/>
          <w:lang w:val="el-GR"/>
        </w:rPr>
        <w:t xml:space="preserve">τους διεθνείς κανόνες </w:t>
      </w:r>
      <w:r w:rsidRPr="00D92CDD">
        <w:rPr>
          <w:rFonts w:asciiTheme="majorBidi" w:hAnsiTheme="majorBidi" w:cstheme="majorBidi"/>
          <w:sz w:val="24"/>
          <w:szCs w:val="24"/>
          <w:lang w:val="el-GR"/>
        </w:rPr>
        <w:t xml:space="preserve">για τα ανθρώπινα δικαιώματα, εφαρμόζοντας μια αποτελεσματική στρατηγική επιστροφών και </w:t>
      </w:r>
      <w:proofErr w:type="spellStart"/>
      <w:r w:rsidRPr="00D92CDD">
        <w:rPr>
          <w:rFonts w:asciiTheme="majorBidi" w:hAnsiTheme="majorBidi" w:cstheme="majorBidi"/>
          <w:sz w:val="24"/>
          <w:szCs w:val="24"/>
          <w:lang w:val="el-GR"/>
        </w:rPr>
        <w:t>επανεισδοχής</w:t>
      </w:r>
      <w:proofErr w:type="spellEnd"/>
      <w:r w:rsidRPr="00D92CDD">
        <w:rPr>
          <w:rFonts w:asciiTheme="majorBidi" w:hAnsiTheme="majorBidi" w:cstheme="majorBidi"/>
          <w:sz w:val="24"/>
          <w:szCs w:val="24"/>
          <w:lang w:val="el-GR"/>
        </w:rPr>
        <w:t xml:space="preserve"> και παραμένοντας σε στενή επαφή για αυτά τα ζητήματα μέσω ενός τακτικού διμερούς διαλόγου για τη μετανάστευση, εργαζόμενοι παράλληλα από κοινού για την καταπολέμηση της </w:t>
      </w:r>
      <w:proofErr w:type="spellStart"/>
      <w:r w:rsidRPr="00D92CDD">
        <w:rPr>
          <w:rFonts w:asciiTheme="majorBidi" w:hAnsiTheme="majorBidi" w:cstheme="majorBidi"/>
          <w:sz w:val="24"/>
          <w:szCs w:val="24"/>
          <w:lang w:val="el-GR"/>
        </w:rPr>
        <w:t>εργαλειοποίησης</w:t>
      </w:r>
      <w:proofErr w:type="spellEnd"/>
      <w:r w:rsidRPr="00D92CDD">
        <w:rPr>
          <w:rFonts w:asciiTheme="majorBidi" w:hAnsiTheme="majorBidi" w:cstheme="majorBidi"/>
          <w:sz w:val="24"/>
          <w:szCs w:val="24"/>
          <w:lang w:val="el-GR"/>
        </w:rPr>
        <w:t xml:space="preserve"> της παράτυπης μετανάστευσης.</w:t>
      </w:r>
    </w:p>
    <w:p w14:paraId="7ADE2D30" w14:textId="30C71B58" w:rsidR="00F46419" w:rsidRDefault="00F46419" w:rsidP="00D92CDD">
      <w:pPr>
        <w:pStyle w:val="ListParagraph"/>
        <w:numPr>
          <w:ilvl w:val="0"/>
          <w:numId w:val="33"/>
        </w:numPr>
        <w:jc w:val="both"/>
        <w:rPr>
          <w:rFonts w:asciiTheme="majorBidi" w:hAnsiTheme="majorBidi" w:cstheme="majorBidi"/>
          <w:sz w:val="24"/>
          <w:szCs w:val="24"/>
          <w:lang w:val="el-GR"/>
        </w:rPr>
      </w:pPr>
      <w:r w:rsidRPr="00D92CDD">
        <w:rPr>
          <w:rFonts w:asciiTheme="majorBidi" w:hAnsiTheme="majorBidi" w:cstheme="majorBidi"/>
          <w:sz w:val="24"/>
          <w:szCs w:val="24"/>
          <w:lang w:val="el-GR"/>
        </w:rPr>
        <w:t xml:space="preserve">Να συνεχίσουν την τρέχουσα συνεργασία στον τομέα της πολιτικής προστασίας, ανταποκρινόμενοι, υπό την επιφύλαξη των αναγκών και της διαθεσιμότητας των εθνικών δυνατοτήτων, στα αιτήματα επιχειρησιακής συνδρομής που υποβάλλονται </w:t>
      </w:r>
      <w:r w:rsidRPr="00BB4F00">
        <w:rPr>
          <w:rFonts w:asciiTheme="majorBidi" w:hAnsiTheme="majorBidi" w:cstheme="majorBidi"/>
          <w:sz w:val="24"/>
          <w:szCs w:val="24"/>
          <w:lang w:val="el-GR"/>
        </w:rPr>
        <w:t xml:space="preserve">από </w:t>
      </w:r>
      <w:r w:rsidRPr="00BB4F00">
        <w:rPr>
          <w:rFonts w:asciiTheme="majorBidi" w:hAnsiTheme="majorBidi" w:cstheme="majorBidi"/>
          <w:sz w:val="24"/>
          <w:szCs w:val="24"/>
          <w:lang w:val="el-GR"/>
        </w:rPr>
        <w:lastRenderedPageBreak/>
        <w:t xml:space="preserve">την </w:t>
      </w:r>
      <w:proofErr w:type="spellStart"/>
      <w:r w:rsidR="00253873" w:rsidRPr="00BB4F00">
        <w:rPr>
          <w:rFonts w:asciiTheme="majorBidi" w:hAnsiTheme="majorBidi" w:cstheme="majorBidi"/>
          <w:sz w:val="24"/>
          <w:szCs w:val="24"/>
          <w:lang w:val="el-GR"/>
        </w:rPr>
        <w:t>έτερη</w:t>
      </w:r>
      <w:proofErr w:type="spellEnd"/>
      <w:r w:rsidR="00253873" w:rsidRPr="00BB4F00">
        <w:rPr>
          <w:rFonts w:asciiTheme="majorBidi" w:hAnsiTheme="majorBidi" w:cstheme="majorBidi"/>
          <w:sz w:val="24"/>
          <w:szCs w:val="24"/>
          <w:lang w:val="el-GR"/>
        </w:rPr>
        <w:t xml:space="preserve"> </w:t>
      </w:r>
      <w:r w:rsidRPr="00BB4F00">
        <w:rPr>
          <w:rFonts w:asciiTheme="majorBidi" w:hAnsiTheme="majorBidi" w:cstheme="majorBidi"/>
          <w:sz w:val="24"/>
          <w:szCs w:val="24"/>
          <w:lang w:val="el-GR"/>
        </w:rPr>
        <w:t>χώρα</w:t>
      </w:r>
      <w:r w:rsidRPr="00D92CDD">
        <w:rPr>
          <w:rFonts w:asciiTheme="majorBidi" w:hAnsiTheme="majorBidi" w:cstheme="majorBidi"/>
          <w:sz w:val="24"/>
          <w:szCs w:val="24"/>
          <w:lang w:val="el-GR"/>
        </w:rPr>
        <w:t xml:space="preserve"> στο πλαίσιο του Μηχανισμού Πολιτικής Προστασίας της ΕΕ ή σε διμερή βάση.</w:t>
      </w:r>
    </w:p>
    <w:p w14:paraId="2C92CFD1" w14:textId="3DBAC12D" w:rsidR="00314B01" w:rsidRPr="00314B01" w:rsidRDefault="00314B01" w:rsidP="00314B01">
      <w:pPr>
        <w:jc w:val="both"/>
        <w:rPr>
          <w:rFonts w:asciiTheme="majorBidi" w:hAnsiTheme="majorBidi" w:cstheme="majorBidi"/>
          <w:b/>
          <w:bCs/>
          <w:sz w:val="24"/>
          <w:szCs w:val="24"/>
          <w:lang w:val="el-GR"/>
        </w:rPr>
      </w:pPr>
      <w:r w:rsidRPr="00314B01">
        <w:rPr>
          <w:rFonts w:asciiTheme="majorBidi" w:hAnsiTheme="majorBidi" w:cstheme="majorBidi"/>
          <w:b/>
          <w:bCs/>
          <w:sz w:val="24"/>
          <w:szCs w:val="24"/>
          <w:lang w:val="el-GR"/>
        </w:rPr>
        <w:t>ΙΙ. ΚΟΙΝΗ ΑΤΖΕΝΤΑ ΑΝΤΑΓΩΝΙΣΤΙΚΟΤΗΤΑΣ, ΚΑΙΝΟΤΟΜΙΑΣ ΚΑΙ ΒΙΩΣΙΜΟΤΗΤΑΣ</w:t>
      </w:r>
    </w:p>
    <w:p w14:paraId="173B5ACC" w14:textId="77777777" w:rsidR="00314B01" w:rsidRPr="00314B01" w:rsidRDefault="00314B01" w:rsidP="00314B01">
      <w:pPr>
        <w:jc w:val="both"/>
        <w:rPr>
          <w:rFonts w:asciiTheme="majorBidi" w:hAnsiTheme="majorBidi" w:cstheme="majorBidi"/>
          <w:b/>
          <w:bCs/>
          <w:i/>
          <w:iCs/>
          <w:sz w:val="24"/>
          <w:szCs w:val="24"/>
          <w:lang w:val="el-GR"/>
        </w:rPr>
      </w:pPr>
      <w:r w:rsidRPr="00314B01">
        <w:rPr>
          <w:rFonts w:asciiTheme="majorBidi" w:hAnsiTheme="majorBidi" w:cstheme="majorBidi"/>
          <w:b/>
          <w:bCs/>
          <w:i/>
          <w:iCs/>
          <w:sz w:val="24"/>
          <w:szCs w:val="24"/>
          <w:lang w:val="el-GR"/>
        </w:rPr>
        <w:t>Ενίσχυση της ανταγωνιστικότητας και της ευρωπαϊκής οικονομικής ασφάλειας</w:t>
      </w:r>
    </w:p>
    <w:p w14:paraId="1C10BC90" w14:textId="52CD8F85" w:rsidR="00314B01" w:rsidRPr="00314B01" w:rsidRDefault="00314B01" w:rsidP="00314B01">
      <w:pPr>
        <w:jc w:val="both"/>
        <w:rPr>
          <w:rFonts w:asciiTheme="majorBidi" w:hAnsiTheme="majorBidi" w:cstheme="majorBidi"/>
          <w:sz w:val="24"/>
          <w:szCs w:val="24"/>
          <w:lang w:val="el-GR"/>
        </w:rPr>
      </w:pPr>
      <w:r w:rsidRPr="00314B01">
        <w:rPr>
          <w:rFonts w:asciiTheme="majorBidi" w:hAnsiTheme="majorBidi" w:cstheme="majorBidi"/>
          <w:sz w:val="24"/>
          <w:szCs w:val="24"/>
          <w:lang w:val="el-GR"/>
        </w:rPr>
        <w:t xml:space="preserve">Αποφασισμένοι να συμβάλουν στην ενίσχυση της στρατηγικής αυτονομίας της Ευρώπης και να υλοποιήσουν τις συστάσεις των εκθέσεων </w:t>
      </w:r>
      <w:proofErr w:type="spellStart"/>
      <w:r w:rsidRPr="00314B01">
        <w:rPr>
          <w:rFonts w:asciiTheme="majorBidi" w:hAnsiTheme="majorBidi" w:cstheme="majorBidi"/>
          <w:sz w:val="24"/>
          <w:szCs w:val="24"/>
        </w:rPr>
        <w:t>Letta</w:t>
      </w:r>
      <w:proofErr w:type="spellEnd"/>
      <w:r w:rsidRPr="00314B01">
        <w:rPr>
          <w:rFonts w:asciiTheme="majorBidi" w:hAnsiTheme="majorBidi" w:cstheme="majorBidi"/>
          <w:sz w:val="24"/>
          <w:szCs w:val="24"/>
          <w:lang w:val="el-GR"/>
        </w:rPr>
        <w:t xml:space="preserve"> και </w:t>
      </w:r>
      <w:proofErr w:type="spellStart"/>
      <w:r w:rsidRPr="00314B01">
        <w:rPr>
          <w:rFonts w:asciiTheme="majorBidi" w:hAnsiTheme="majorBidi" w:cstheme="majorBidi"/>
          <w:sz w:val="24"/>
          <w:szCs w:val="24"/>
        </w:rPr>
        <w:t>Draghi</w:t>
      </w:r>
      <w:proofErr w:type="spellEnd"/>
      <w:r w:rsidRPr="00314B01">
        <w:rPr>
          <w:rFonts w:asciiTheme="majorBidi" w:hAnsiTheme="majorBidi" w:cstheme="majorBidi"/>
          <w:sz w:val="24"/>
          <w:szCs w:val="24"/>
          <w:lang w:val="el-GR"/>
        </w:rPr>
        <w:t xml:space="preserve">, καθώς και το πρόγραμμα της ΕΕ για την ανταγωνιστικότητα, προκειμένου να ενισχυθεί η κυριαρχία και η ανταγωνιστικότητα, οι </w:t>
      </w:r>
      <w:r w:rsidR="002E1C71">
        <w:rPr>
          <w:rFonts w:asciiTheme="majorBidi" w:hAnsiTheme="majorBidi" w:cstheme="majorBidi"/>
          <w:sz w:val="24"/>
          <w:szCs w:val="24"/>
          <w:lang w:val="el-GR"/>
        </w:rPr>
        <w:t>Υπογράφοντες</w:t>
      </w:r>
      <w:r w:rsidRPr="00314B01">
        <w:rPr>
          <w:rFonts w:asciiTheme="majorBidi" w:hAnsiTheme="majorBidi" w:cstheme="majorBidi"/>
          <w:sz w:val="24"/>
          <w:szCs w:val="24"/>
          <w:lang w:val="el-GR"/>
        </w:rPr>
        <w:t xml:space="preserve"> θα επιδιώξουν:</w:t>
      </w:r>
    </w:p>
    <w:p w14:paraId="28F6C66B" w14:textId="1B980EB5" w:rsidR="00314B01" w:rsidRPr="002E1C71" w:rsidRDefault="00314B01" w:rsidP="00314B0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Να προωθήσουν επενδύσεις και καινοτομία στις π</w:t>
      </w:r>
      <w:r w:rsidR="002E1C71">
        <w:rPr>
          <w:rFonts w:asciiTheme="majorBidi" w:hAnsiTheme="majorBidi" w:cstheme="majorBidi"/>
          <w:sz w:val="24"/>
          <w:szCs w:val="24"/>
          <w:lang w:val="el-GR"/>
        </w:rPr>
        <w:t>λέον</w:t>
      </w:r>
      <w:r w:rsidRPr="002E1C71">
        <w:rPr>
          <w:rFonts w:asciiTheme="majorBidi" w:hAnsiTheme="majorBidi" w:cstheme="majorBidi"/>
          <w:sz w:val="24"/>
          <w:szCs w:val="24"/>
          <w:lang w:val="el-GR"/>
        </w:rPr>
        <w:t xml:space="preserve"> υποσχόμενες τεχνολογίες αιχμής (τεχνητή νοημοσύνη, διάστημα, κβαντική πληροφορική, ψηφιακές τεχνολογίες, υποδομές υπολογιστικού νέφους, βιοτεχνολογίες, </w:t>
      </w:r>
      <w:proofErr w:type="spellStart"/>
      <w:r w:rsidR="00C85DB0" w:rsidRPr="00BB4F00">
        <w:rPr>
          <w:rFonts w:asciiTheme="majorBidi" w:hAnsiTheme="majorBidi" w:cstheme="majorBidi"/>
          <w:sz w:val="24"/>
          <w:szCs w:val="24"/>
          <w:lang w:val="el-GR"/>
        </w:rPr>
        <w:t>απανθρακοποιημένες</w:t>
      </w:r>
      <w:proofErr w:type="spellEnd"/>
      <w:r w:rsidR="00C85DB0" w:rsidRPr="00BB4F00">
        <w:rPr>
          <w:rFonts w:asciiTheme="majorBidi" w:hAnsiTheme="majorBidi" w:cstheme="majorBidi"/>
          <w:sz w:val="24"/>
          <w:szCs w:val="24"/>
          <w:lang w:val="el-GR"/>
        </w:rPr>
        <w:t xml:space="preserve"> μορφές</w:t>
      </w:r>
      <w:r w:rsidR="00BB4F00">
        <w:rPr>
          <w:rFonts w:asciiTheme="majorBidi" w:hAnsiTheme="majorBidi" w:cstheme="majorBidi"/>
          <w:sz w:val="24"/>
          <w:szCs w:val="24"/>
          <w:lang w:val="el-GR"/>
        </w:rPr>
        <w:t xml:space="preserve"> ενέργειας</w:t>
      </w:r>
      <w:r w:rsidRPr="002E1C71">
        <w:rPr>
          <w:rFonts w:asciiTheme="majorBidi" w:hAnsiTheme="majorBidi" w:cstheme="majorBidi"/>
          <w:sz w:val="24"/>
          <w:szCs w:val="24"/>
          <w:lang w:val="el-GR"/>
        </w:rPr>
        <w:t xml:space="preserve">) και την ενεργειακή μετάβαση προς την κλιματική ουδετερότητα, διαδραματίζοντας παράλληλα </w:t>
      </w:r>
      <w:r w:rsidR="00C85DB0" w:rsidRPr="00DC5673">
        <w:rPr>
          <w:rFonts w:asciiTheme="majorBidi" w:hAnsiTheme="majorBidi" w:cstheme="majorBidi"/>
          <w:sz w:val="24"/>
          <w:szCs w:val="24"/>
          <w:lang w:val="el-GR"/>
        </w:rPr>
        <w:t xml:space="preserve">καθοριστικό </w:t>
      </w:r>
      <w:r w:rsidRPr="00C85DB0">
        <w:rPr>
          <w:rFonts w:asciiTheme="majorBidi" w:hAnsiTheme="majorBidi" w:cstheme="majorBidi"/>
          <w:sz w:val="24"/>
          <w:szCs w:val="24"/>
          <w:lang w:val="el-GR"/>
        </w:rPr>
        <w:t>ρόλο</w:t>
      </w:r>
      <w:r w:rsidRPr="002E1C71">
        <w:rPr>
          <w:rFonts w:asciiTheme="majorBidi" w:hAnsiTheme="majorBidi" w:cstheme="majorBidi"/>
          <w:sz w:val="24"/>
          <w:szCs w:val="24"/>
          <w:lang w:val="el-GR"/>
        </w:rPr>
        <w:t xml:space="preserve"> στην ενοποίηση και ενίσχυση των κεφαλαιαγορών.</w:t>
      </w:r>
    </w:p>
    <w:p w14:paraId="1E26C134" w14:textId="33790242"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εργαστούν για τη μείωση </w:t>
      </w:r>
      <w:r w:rsidR="00C85DB0" w:rsidRPr="00DC5673">
        <w:rPr>
          <w:rFonts w:asciiTheme="majorBidi" w:hAnsiTheme="majorBidi" w:cstheme="majorBidi"/>
          <w:sz w:val="24"/>
          <w:szCs w:val="24"/>
          <w:lang w:val="el-GR"/>
        </w:rPr>
        <w:t>των αδυναμιών</w:t>
      </w:r>
      <w:r w:rsidR="00C85DB0">
        <w:rPr>
          <w:rFonts w:asciiTheme="majorBidi" w:hAnsiTheme="majorBidi" w:cstheme="majorBidi"/>
          <w:sz w:val="24"/>
          <w:szCs w:val="24"/>
          <w:lang w:val="el-GR"/>
        </w:rPr>
        <w:t xml:space="preserve"> </w:t>
      </w:r>
      <w:r w:rsidRPr="002E1C71">
        <w:rPr>
          <w:rFonts w:asciiTheme="majorBidi" w:hAnsiTheme="majorBidi" w:cstheme="majorBidi"/>
          <w:sz w:val="24"/>
          <w:szCs w:val="24"/>
          <w:lang w:val="el-GR"/>
        </w:rPr>
        <w:t>και των στρατηγικών εξαρτήσεων της ΕΕ στους τομείς που αναφέρονται στη Διακήρυξη των Βερσαλλιών των αρχηγών κρατών και κυβερνήσεων της 11ης Μαρτίου 2022 και στο Σύμφωνο για μια καθαρή βιομηχανία, καθώς και στους καινοτόμους τομείς.</w:t>
      </w:r>
    </w:p>
    <w:p w14:paraId="453F2A68" w14:textId="7BB129E7"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συμβάλουν στην ενίσχυση της εσωτερικής αγοράς και των βιομηχανικών πολιτικών της ΕΕ, ενθαρρύνοντας παράλληλα την ενσωμάτωση των μικρομεσαίων επιχειρήσεων στις </w:t>
      </w:r>
      <w:r w:rsidRPr="00521DDD">
        <w:rPr>
          <w:rFonts w:asciiTheme="majorBidi" w:hAnsiTheme="majorBidi" w:cstheme="majorBidi"/>
          <w:sz w:val="24"/>
          <w:szCs w:val="24"/>
          <w:lang w:val="el-GR"/>
        </w:rPr>
        <w:t>στρατηγικές αλυσίδες αξίας</w:t>
      </w:r>
      <w:r w:rsidRPr="002E1C71">
        <w:rPr>
          <w:rFonts w:asciiTheme="majorBidi" w:hAnsiTheme="majorBidi" w:cstheme="majorBidi"/>
          <w:sz w:val="24"/>
          <w:szCs w:val="24"/>
          <w:lang w:val="el-GR"/>
        </w:rPr>
        <w:t>.</w:t>
      </w:r>
    </w:p>
    <w:p w14:paraId="4F94BBDD" w14:textId="6C78D119" w:rsidR="00314B01" w:rsidRPr="002E1C71" w:rsidRDefault="00314B01" w:rsidP="00314B0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Να εργαστούν για την ενίσχυση της προστασίας των καταναλωτών</w:t>
      </w:r>
      <w:r w:rsidRPr="00DC5673">
        <w:rPr>
          <w:rFonts w:asciiTheme="majorBidi" w:hAnsiTheme="majorBidi" w:cstheme="majorBidi"/>
          <w:sz w:val="24"/>
          <w:szCs w:val="24"/>
          <w:lang w:val="el-GR"/>
        </w:rPr>
        <w:t xml:space="preserve">, </w:t>
      </w:r>
      <w:r w:rsidR="00526435" w:rsidRPr="00DC5673">
        <w:rPr>
          <w:rFonts w:asciiTheme="majorBidi" w:hAnsiTheme="majorBidi" w:cstheme="majorBidi"/>
          <w:sz w:val="24"/>
          <w:szCs w:val="24"/>
          <w:lang w:val="el-GR"/>
        </w:rPr>
        <w:t xml:space="preserve"> θωρακίζοντας</w:t>
      </w:r>
      <w:r w:rsidR="00526435">
        <w:rPr>
          <w:rFonts w:asciiTheme="majorBidi" w:hAnsiTheme="majorBidi" w:cstheme="majorBidi"/>
          <w:sz w:val="24"/>
          <w:szCs w:val="24"/>
          <w:lang w:val="el-GR"/>
        </w:rPr>
        <w:t xml:space="preserve"> </w:t>
      </w:r>
      <w:r w:rsidRPr="00DC5673">
        <w:rPr>
          <w:rFonts w:asciiTheme="majorBidi" w:hAnsiTheme="majorBidi" w:cstheme="majorBidi"/>
          <w:sz w:val="24"/>
          <w:szCs w:val="24"/>
          <w:lang w:val="el-GR"/>
        </w:rPr>
        <w:t>τις εγγυήσεις</w:t>
      </w:r>
      <w:r w:rsidRPr="002E1C71">
        <w:rPr>
          <w:rFonts w:asciiTheme="majorBidi" w:hAnsiTheme="majorBidi" w:cstheme="majorBidi"/>
          <w:sz w:val="24"/>
          <w:szCs w:val="24"/>
          <w:lang w:val="el-GR"/>
        </w:rPr>
        <w:t xml:space="preserve"> που συνδέονται με την ενιαία αγορά της ΕΕ και διασφαλίζοντας ότι μόνο τα συμμορφούμενα προϊόντα μπορούν να εισέρχονται στην αγορά.</w:t>
      </w:r>
    </w:p>
    <w:p w14:paraId="17F7EA0D" w14:textId="53488EE7"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εργαστούν για την ταχεία υλοποίηση </w:t>
      </w:r>
      <w:r w:rsidRPr="00200D6A">
        <w:rPr>
          <w:rFonts w:asciiTheme="majorBidi" w:hAnsiTheme="majorBidi" w:cstheme="majorBidi"/>
          <w:sz w:val="24"/>
          <w:szCs w:val="24"/>
          <w:lang w:val="el-GR"/>
        </w:rPr>
        <w:t>της ένωσης αποταμιεύσεων και επενδύσεων,</w:t>
      </w:r>
      <w:r w:rsidRPr="002E1C71">
        <w:rPr>
          <w:rFonts w:asciiTheme="majorBidi" w:hAnsiTheme="majorBidi" w:cstheme="majorBidi"/>
          <w:sz w:val="24"/>
          <w:szCs w:val="24"/>
          <w:lang w:val="el-GR"/>
        </w:rPr>
        <w:t xml:space="preserve"> ώστε</w:t>
      </w:r>
      <w:r w:rsidR="002E1C71" w:rsidRPr="002E1C71">
        <w:rPr>
          <w:lang w:val="el-GR"/>
        </w:rPr>
        <w:t xml:space="preserve"> </w:t>
      </w:r>
      <w:r w:rsidR="002E1C71" w:rsidRPr="002E1C71">
        <w:rPr>
          <w:rFonts w:asciiTheme="majorBidi" w:hAnsiTheme="majorBidi" w:cstheme="majorBidi"/>
          <w:sz w:val="24"/>
          <w:szCs w:val="24"/>
          <w:lang w:val="el-GR"/>
        </w:rPr>
        <w:t>οι ευρωπαϊκές αποταμιεύσεις</w:t>
      </w:r>
      <w:r w:rsidRPr="002E1C71">
        <w:rPr>
          <w:rFonts w:asciiTheme="majorBidi" w:hAnsiTheme="majorBidi" w:cstheme="majorBidi"/>
          <w:sz w:val="24"/>
          <w:szCs w:val="24"/>
          <w:lang w:val="el-GR"/>
        </w:rPr>
        <w:t xml:space="preserve"> να κατευθυνθούν προς τις επενδυτικές ανάγκες σε στρατηγικούς και κρίσιμους βιομηχανικούς τομείς, στην ενέργεια, στην ψηφιακή μετάβαση και στην ευρωπαϊκή αμυντική βιομηχανία, να ενθαρρυνθεί η οικονομική ανάπτυξη και η δημιουργία θέσεων εργασίας και να ενισχυθεί η ευρωπαϊκή ανταγωνιστικότητα.</w:t>
      </w:r>
    </w:p>
    <w:p w14:paraId="3906F391" w14:textId="223DD126" w:rsidR="00314B01" w:rsidRPr="006E057C" w:rsidRDefault="00314B01" w:rsidP="00314B0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εργαστούν για την ανάπτυξη ενός ευνοϊκού επιχειρηματικού περιβάλλοντος και ενός χρηματοπιστωτικού οικοσυστήματος που θα στηρίζει την ανάπτυξη αναδυόμενων επιχειρήσεων και καινοτόμων τεχνολογικών εταιρειών, τη βιωσιμότητα και τη μετάβαση προς την </w:t>
      </w:r>
      <w:proofErr w:type="spellStart"/>
      <w:r w:rsidRPr="002E1C71">
        <w:rPr>
          <w:rFonts w:asciiTheme="majorBidi" w:hAnsiTheme="majorBidi" w:cstheme="majorBidi"/>
          <w:sz w:val="24"/>
          <w:szCs w:val="24"/>
          <w:lang w:val="el-GR"/>
        </w:rPr>
        <w:t>απανθρακοποίηση</w:t>
      </w:r>
      <w:proofErr w:type="spellEnd"/>
      <w:r w:rsidRPr="002E1C71">
        <w:rPr>
          <w:rFonts w:asciiTheme="majorBidi" w:hAnsiTheme="majorBidi" w:cstheme="majorBidi"/>
          <w:sz w:val="24"/>
          <w:szCs w:val="24"/>
          <w:lang w:val="el-GR"/>
        </w:rPr>
        <w:t xml:space="preserve"> των παραδοσιακών βιομηχανικών και οικονομικών τομέων </w:t>
      </w:r>
      <w:r w:rsidR="00A31141" w:rsidRPr="00EA1153">
        <w:rPr>
          <w:rFonts w:asciiTheme="majorBidi" w:hAnsiTheme="majorBidi" w:cstheme="majorBidi"/>
          <w:sz w:val="24"/>
          <w:szCs w:val="24"/>
          <w:lang w:val="el-GR"/>
        </w:rPr>
        <w:t xml:space="preserve">υψηλής </w:t>
      </w:r>
      <w:r w:rsidR="00303AB0" w:rsidRPr="00EA1153">
        <w:rPr>
          <w:rFonts w:asciiTheme="majorBidi" w:hAnsiTheme="majorBidi" w:cstheme="majorBidi"/>
          <w:sz w:val="24"/>
          <w:szCs w:val="24"/>
          <w:lang w:val="el-GR"/>
        </w:rPr>
        <w:t xml:space="preserve"> έντασης </w:t>
      </w:r>
      <w:r w:rsidR="00EA1153">
        <w:rPr>
          <w:rFonts w:asciiTheme="majorBidi" w:hAnsiTheme="majorBidi" w:cstheme="majorBidi"/>
          <w:sz w:val="24"/>
          <w:szCs w:val="24"/>
          <w:lang w:val="el-GR"/>
        </w:rPr>
        <w:t>ενέργειας</w:t>
      </w:r>
      <w:r w:rsidRPr="002E1C71">
        <w:rPr>
          <w:rFonts w:asciiTheme="majorBidi" w:hAnsiTheme="majorBidi" w:cstheme="majorBidi"/>
          <w:sz w:val="24"/>
          <w:szCs w:val="24"/>
          <w:lang w:val="el-GR"/>
        </w:rPr>
        <w:t>.</w:t>
      </w:r>
    </w:p>
    <w:p w14:paraId="4DCEE543" w14:textId="336EA16C" w:rsidR="00314B01" w:rsidRPr="002E1C71" w:rsidRDefault="00314B01" w:rsidP="00314B0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Να προωθήσουν την αρχή της ευρωπαϊκής προτίμησης στη νομοθεσία της ΕΕ και σε ολόκληρο το επόμενο πολυετές δημοσιονομικό πλαίσιο.</w:t>
      </w:r>
    </w:p>
    <w:p w14:paraId="0ADECA74" w14:textId="6522877C" w:rsidR="00314B01" w:rsidRPr="002E1C71" w:rsidRDefault="00314B01" w:rsidP="00314B0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καταστήσουν την απλοποίηση της ευρωπαϊκής νομοθεσίας προτεραιότητα για την απελευθέρωση της ανάπτυξης, υιοθετώντας και υλοποιώντας ταχέως μια δέσμη μέτρων </w:t>
      </w:r>
      <w:r w:rsidRPr="0019222C">
        <w:rPr>
          <w:rFonts w:asciiTheme="majorBidi" w:hAnsiTheme="majorBidi" w:cstheme="majorBidi"/>
          <w:sz w:val="24"/>
          <w:szCs w:val="24"/>
          <w:lang w:val="el-GR"/>
        </w:rPr>
        <w:t>(</w:t>
      </w:r>
      <w:r w:rsidRPr="0019222C">
        <w:rPr>
          <w:rFonts w:asciiTheme="majorBidi" w:hAnsiTheme="majorBidi" w:cstheme="majorBidi"/>
          <w:sz w:val="24"/>
          <w:szCs w:val="24"/>
        </w:rPr>
        <w:t>omnibus</w:t>
      </w:r>
      <w:r w:rsidRPr="0019222C">
        <w:rPr>
          <w:rFonts w:asciiTheme="majorBidi" w:hAnsiTheme="majorBidi" w:cstheme="majorBidi"/>
          <w:sz w:val="24"/>
          <w:szCs w:val="24"/>
          <w:lang w:val="el-GR"/>
        </w:rPr>
        <w:t>)</w:t>
      </w:r>
      <w:r w:rsidRPr="002E1C71">
        <w:rPr>
          <w:rFonts w:asciiTheme="majorBidi" w:hAnsiTheme="majorBidi" w:cstheme="majorBidi"/>
          <w:sz w:val="24"/>
          <w:szCs w:val="24"/>
          <w:lang w:val="el-GR"/>
        </w:rPr>
        <w:t xml:space="preserve"> με στόχο την απλοποίηση της ευρωπαϊκής νομοθεσίας, διατηρώντας παράλληλα τους στόχους της ΕΕ.</w:t>
      </w:r>
    </w:p>
    <w:p w14:paraId="2009810F" w14:textId="5964AB01"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 xml:space="preserve">Να συντονίσουν τη δράση τους σχετικά με το πολυετές δημοσιονομικό πλαίσιο της ΕΕ και να προωθήσουν από κοινού ένα φιλόδοξο πρόγραμμα δράσης για τους </w:t>
      </w:r>
      <w:r w:rsidRPr="00606BCC">
        <w:rPr>
          <w:rFonts w:asciiTheme="majorBidi" w:hAnsiTheme="majorBidi" w:cstheme="majorBidi"/>
          <w:sz w:val="24"/>
          <w:szCs w:val="24"/>
          <w:lang w:val="el-GR"/>
        </w:rPr>
        <w:t xml:space="preserve">νέους </w:t>
      </w:r>
      <w:r w:rsidR="001A1F56" w:rsidRPr="00EA1153">
        <w:rPr>
          <w:rFonts w:asciiTheme="majorBidi" w:hAnsiTheme="majorBidi" w:cstheme="majorBidi"/>
          <w:sz w:val="24"/>
          <w:szCs w:val="24"/>
          <w:lang w:val="el-GR"/>
        </w:rPr>
        <w:t>ίδιους</w:t>
      </w:r>
      <w:r w:rsidR="001A1F56">
        <w:rPr>
          <w:rFonts w:asciiTheme="majorBidi" w:hAnsiTheme="majorBidi" w:cstheme="majorBidi"/>
          <w:sz w:val="24"/>
          <w:szCs w:val="24"/>
          <w:highlight w:val="yellow"/>
          <w:lang w:val="el-GR"/>
        </w:rPr>
        <w:t xml:space="preserve"> </w:t>
      </w:r>
      <w:r w:rsidRPr="002E1C71">
        <w:rPr>
          <w:rFonts w:asciiTheme="majorBidi" w:hAnsiTheme="majorBidi" w:cstheme="majorBidi"/>
          <w:sz w:val="24"/>
          <w:szCs w:val="24"/>
          <w:lang w:val="el-GR"/>
        </w:rPr>
        <w:lastRenderedPageBreak/>
        <w:t xml:space="preserve">πόρους της ΕΕ, τη χρηματοδότηση της ανταγωνιστικότητας και τις απαιτήσεις </w:t>
      </w:r>
      <w:proofErr w:type="spellStart"/>
      <w:r w:rsidRPr="00F647FD">
        <w:rPr>
          <w:rFonts w:asciiTheme="majorBidi" w:hAnsiTheme="majorBidi" w:cstheme="majorBidi"/>
          <w:sz w:val="24"/>
          <w:szCs w:val="24"/>
          <w:lang w:val="el-GR"/>
        </w:rPr>
        <w:t>επιλεξιμότητας</w:t>
      </w:r>
      <w:proofErr w:type="spellEnd"/>
      <w:r w:rsidRPr="002E1C71">
        <w:rPr>
          <w:rFonts w:asciiTheme="majorBidi" w:hAnsiTheme="majorBidi" w:cstheme="majorBidi"/>
          <w:sz w:val="24"/>
          <w:szCs w:val="24"/>
          <w:lang w:val="el-GR"/>
        </w:rPr>
        <w:t xml:space="preserve"> που ευνοούν τους </w:t>
      </w:r>
      <w:r w:rsidRPr="00EA1153">
        <w:rPr>
          <w:rFonts w:asciiTheme="majorBidi" w:hAnsiTheme="majorBidi" w:cstheme="majorBidi"/>
          <w:sz w:val="24"/>
          <w:szCs w:val="24"/>
          <w:lang w:val="el-GR"/>
        </w:rPr>
        <w:t xml:space="preserve">ευρωπαίους </w:t>
      </w:r>
      <w:r w:rsidR="00703B7A" w:rsidRPr="00EA1153">
        <w:rPr>
          <w:rFonts w:asciiTheme="majorBidi" w:hAnsiTheme="majorBidi" w:cstheme="majorBidi"/>
          <w:sz w:val="24"/>
          <w:szCs w:val="24"/>
          <w:lang w:val="el-GR"/>
        </w:rPr>
        <w:t>δρώντες</w:t>
      </w:r>
      <w:r w:rsidR="00EA1153">
        <w:rPr>
          <w:rFonts w:asciiTheme="majorBidi" w:hAnsiTheme="majorBidi" w:cstheme="majorBidi"/>
          <w:sz w:val="24"/>
          <w:szCs w:val="24"/>
          <w:lang w:val="el-GR"/>
        </w:rPr>
        <w:t>.</w:t>
      </w:r>
    </w:p>
    <w:p w14:paraId="161D3C28" w14:textId="1FF22137"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Να συμβάλουν στην ενίσχυση της ευρωπαϊκής οικονομικής ασφάλειας σε όλους τους τομείς (ιδίως την προστασία υποδομών, τεχνολογιών και κρίσιμων επιχειρήσεων, ευαίσθητων δεδομένων και δικαιωμάτων πνευματικής ιδιοκτησίας) και να χρησιμοποιήσουν αποφασιστικά όλα τα εργαλεία της ΕΕ για την καταπολέμηση αθέμιτων εμπορικών πρακτικών και απειλών εξαναγκασμού.</w:t>
      </w:r>
    </w:p>
    <w:p w14:paraId="6D19892E" w14:textId="340119B0" w:rsidR="00314B01" w:rsidRPr="002E1C71" w:rsidRDefault="00314B01" w:rsidP="002E1C71">
      <w:pPr>
        <w:pStyle w:val="ListParagraph"/>
        <w:numPr>
          <w:ilvl w:val="0"/>
          <w:numId w:val="33"/>
        </w:numPr>
        <w:jc w:val="both"/>
        <w:rPr>
          <w:rFonts w:asciiTheme="majorBidi" w:hAnsiTheme="majorBidi" w:cstheme="majorBidi"/>
          <w:sz w:val="24"/>
          <w:szCs w:val="24"/>
          <w:lang w:val="el-GR"/>
        </w:rPr>
      </w:pPr>
      <w:r w:rsidRPr="002E1C71">
        <w:rPr>
          <w:rFonts w:asciiTheme="majorBidi" w:hAnsiTheme="majorBidi" w:cstheme="majorBidi"/>
          <w:sz w:val="24"/>
          <w:szCs w:val="24"/>
          <w:lang w:val="el-GR"/>
        </w:rPr>
        <w:t>Να συμβάλουν στον διάλογο με τους εταίρους για την από κοινού αύξηση της ευαισθητοποίησης σχετικά με τις αρνητικές επιπτώσεις των μακροοικονομικών ανισορροπιών σε παγκόσμια κλίμακα και να προωθήσουν προσαρμοσμένες, ισορροπημένες και συνεργατικές λύσεις.</w:t>
      </w:r>
    </w:p>
    <w:p w14:paraId="1F3F8A16" w14:textId="08FA6EE9" w:rsidR="00314B01" w:rsidRPr="00E32E5E" w:rsidRDefault="00314B01" w:rsidP="00E32E5E">
      <w:pPr>
        <w:pStyle w:val="ListParagraph"/>
        <w:numPr>
          <w:ilvl w:val="0"/>
          <w:numId w:val="33"/>
        </w:numPr>
        <w:jc w:val="both"/>
        <w:rPr>
          <w:rFonts w:asciiTheme="majorBidi" w:hAnsiTheme="majorBidi" w:cstheme="majorBidi"/>
          <w:sz w:val="24"/>
          <w:szCs w:val="24"/>
          <w:lang w:val="el-GR"/>
        </w:rPr>
      </w:pPr>
      <w:r w:rsidRPr="00E32E5E">
        <w:rPr>
          <w:rFonts w:asciiTheme="majorBidi" w:hAnsiTheme="majorBidi" w:cstheme="majorBidi"/>
          <w:sz w:val="24"/>
          <w:szCs w:val="24"/>
          <w:lang w:val="el-GR"/>
        </w:rPr>
        <w:t>Να συνεργαστούν για τη διαφοροποίηση και ασφάλεια των προμηθειών και να εγγυηθούν τη σύναψη από την ΕΕ διαφοροποιημένων, δίκαιων, ισότιμων και βιώσιμων εμπορικών εταιρικών σχέσεων, προστατεύοντας τους ευαίσθητους τομείς και συμβάλλοντας αποτελεσματικά στη μείωση των στρατηγικών εξαρτήσεων σε κρίσιμους τομείς.</w:t>
      </w:r>
    </w:p>
    <w:p w14:paraId="3826236A" w14:textId="21E473A3" w:rsidR="00314B01" w:rsidRPr="00E32E5E" w:rsidRDefault="00314B01" w:rsidP="00E32E5E">
      <w:pPr>
        <w:pStyle w:val="ListParagraph"/>
        <w:numPr>
          <w:ilvl w:val="0"/>
          <w:numId w:val="33"/>
        </w:numPr>
        <w:jc w:val="both"/>
        <w:rPr>
          <w:rFonts w:asciiTheme="majorBidi" w:hAnsiTheme="majorBidi" w:cstheme="majorBidi"/>
          <w:sz w:val="24"/>
          <w:szCs w:val="24"/>
          <w:lang w:val="el-GR"/>
        </w:rPr>
      </w:pPr>
      <w:r w:rsidRPr="00E32E5E">
        <w:rPr>
          <w:rFonts w:asciiTheme="majorBidi" w:hAnsiTheme="majorBidi" w:cstheme="majorBidi"/>
          <w:sz w:val="24"/>
          <w:szCs w:val="24"/>
          <w:lang w:val="el-GR"/>
        </w:rPr>
        <w:t xml:space="preserve">Να προωθήσουν και στις δύο χώρες επενδυτικά σχέδια στον τομέα των κρίσιμων πρώτων υλών που εγγυώνται ένα σταθερό, </w:t>
      </w:r>
      <w:r w:rsidRPr="00606BCC">
        <w:rPr>
          <w:rFonts w:asciiTheme="majorBidi" w:hAnsiTheme="majorBidi" w:cstheme="majorBidi"/>
          <w:sz w:val="24"/>
          <w:szCs w:val="24"/>
          <w:lang w:val="el-GR"/>
        </w:rPr>
        <w:t>διαφανές</w:t>
      </w:r>
      <w:r w:rsidRPr="00E32E5E">
        <w:rPr>
          <w:rFonts w:asciiTheme="majorBidi" w:hAnsiTheme="majorBidi" w:cstheme="majorBidi"/>
          <w:sz w:val="24"/>
          <w:szCs w:val="24"/>
          <w:lang w:val="el-GR"/>
        </w:rPr>
        <w:t xml:space="preserve"> και ανθεκτικό επενδυτικό περιβάλλον, συμβάλλοντας έτσι στη στρατηγική αυτονομία και </w:t>
      </w:r>
      <w:r w:rsidR="00387711" w:rsidRPr="00EA1153">
        <w:rPr>
          <w:rFonts w:asciiTheme="majorBidi" w:hAnsiTheme="majorBidi" w:cstheme="majorBidi"/>
          <w:sz w:val="24"/>
          <w:szCs w:val="24"/>
          <w:lang w:val="el-GR"/>
        </w:rPr>
        <w:t>σ</w:t>
      </w:r>
      <w:r w:rsidRPr="00E32E5E">
        <w:rPr>
          <w:rFonts w:asciiTheme="majorBidi" w:hAnsiTheme="majorBidi" w:cstheme="majorBidi"/>
          <w:sz w:val="24"/>
          <w:szCs w:val="24"/>
          <w:lang w:val="el-GR"/>
        </w:rPr>
        <w:t>τη βιομηχανική ανθεκτικότητα της ΕΕ.</w:t>
      </w:r>
    </w:p>
    <w:p w14:paraId="0F2D3DB2" w14:textId="29F66397" w:rsidR="00314B01" w:rsidRPr="00E32E5E" w:rsidRDefault="00314B01" w:rsidP="00E32E5E">
      <w:pPr>
        <w:pStyle w:val="ListParagraph"/>
        <w:numPr>
          <w:ilvl w:val="0"/>
          <w:numId w:val="33"/>
        </w:numPr>
        <w:jc w:val="both"/>
        <w:rPr>
          <w:rFonts w:asciiTheme="majorBidi" w:hAnsiTheme="majorBidi" w:cstheme="majorBidi"/>
          <w:sz w:val="24"/>
          <w:szCs w:val="24"/>
          <w:lang w:val="el-GR"/>
        </w:rPr>
      </w:pPr>
      <w:r w:rsidRPr="00E32E5E">
        <w:rPr>
          <w:rFonts w:asciiTheme="majorBidi" w:hAnsiTheme="majorBidi" w:cstheme="majorBidi"/>
          <w:sz w:val="24"/>
          <w:szCs w:val="24"/>
          <w:lang w:val="el-GR"/>
        </w:rPr>
        <w:t>Να προωθήσουν τον διεθνή ρόλο του ευρώ και να εργαστούν για την ταχεία υιοθέτηση του ψηφιακού ευρώ.</w:t>
      </w:r>
    </w:p>
    <w:p w14:paraId="278FF3BE" w14:textId="79BB6462" w:rsidR="00314B01" w:rsidRDefault="00314B01" w:rsidP="00E32E5E">
      <w:pPr>
        <w:pStyle w:val="ListParagraph"/>
        <w:numPr>
          <w:ilvl w:val="0"/>
          <w:numId w:val="33"/>
        </w:numPr>
        <w:jc w:val="both"/>
        <w:rPr>
          <w:rFonts w:asciiTheme="majorBidi" w:hAnsiTheme="majorBidi" w:cstheme="majorBidi"/>
          <w:sz w:val="24"/>
          <w:szCs w:val="24"/>
          <w:lang w:val="el-GR"/>
        </w:rPr>
      </w:pPr>
      <w:r w:rsidRPr="00E32E5E">
        <w:rPr>
          <w:rFonts w:asciiTheme="majorBidi" w:hAnsiTheme="majorBidi" w:cstheme="majorBidi"/>
          <w:sz w:val="24"/>
          <w:szCs w:val="24"/>
          <w:lang w:val="el-GR"/>
        </w:rPr>
        <w:t>Να εργαστούν υπέρ ενός ενεργειακού μείγματος που θα συμβάλλει ουσιαστικά στη διασφάλιση προσιτών τιμών ηλεκτρικής ενέργειας, σεβόμενοι την αρχή της τεχνολογικής ουδετερότητας, αναπτύσσοντας δυνατότητες παραγωγής ενέργειας χαμηλών εκπομπών άνθρακα, συμπεριλαμβανομένης της πυρηνικής ενέργειας</w:t>
      </w:r>
      <w:r w:rsidR="00E32E5E">
        <w:rPr>
          <w:rFonts w:asciiTheme="majorBidi" w:hAnsiTheme="majorBidi" w:cstheme="majorBidi"/>
          <w:sz w:val="24"/>
          <w:szCs w:val="24"/>
          <w:lang w:val="el-GR"/>
        </w:rPr>
        <w:t xml:space="preserve"> για ειρηνικούς σκοπούς</w:t>
      </w:r>
      <w:r w:rsidRPr="00E32E5E">
        <w:rPr>
          <w:rFonts w:asciiTheme="majorBidi" w:hAnsiTheme="majorBidi" w:cstheme="majorBidi"/>
          <w:sz w:val="24"/>
          <w:szCs w:val="24"/>
          <w:lang w:val="el-GR"/>
        </w:rPr>
        <w:t xml:space="preserve">, και επενδύοντας στα ηλεκτρικά δίκτυα, </w:t>
      </w:r>
      <w:r w:rsidRPr="00387711">
        <w:rPr>
          <w:rFonts w:asciiTheme="majorBidi" w:hAnsiTheme="majorBidi" w:cstheme="majorBidi"/>
          <w:sz w:val="24"/>
          <w:szCs w:val="24"/>
          <w:lang w:val="el-GR"/>
        </w:rPr>
        <w:t>τηρώ</w:t>
      </w:r>
      <w:r w:rsidR="00B13AEC" w:rsidRPr="00387711">
        <w:rPr>
          <w:rFonts w:asciiTheme="majorBidi" w:hAnsiTheme="majorBidi" w:cstheme="majorBidi"/>
          <w:sz w:val="24"/>
          <w:szCs w:val="24"/>
          <w:lang w:val="el-GR"/>
        </w:rPr>
        <w:t>ντας</w:t>
      </w:r>
      <w:r w:rsidRPr="00E32E5E">
        <w:rPr>
          <w:rFonts w:asciiTheme="majorBidi" w:hAnsiTheme="majorBidi" w:cstheme="majorBidi"/>
          <w:sz w:val="24"/>
          <w:szCs w:val="24"/>
          <w:lang w:val="el-GR"/>
        </w:rPr>
        <w:t xml:space="preserve"> παράλληλα την αρχή της επικουρικότητας και την αρχή της οικονομικής αποδοτικότητας.</w:t>
      </w:r>
    </w:p>
    <w:p w14:paraId="17B6F858" w14:textId="72F9A3BA" w:rsidR="00B13AEC" w:rsidRPr="004921C4" w:rsidRDefault="00D91C0C" w:rsidP="004921C4">
      <w:pPr>
        <w:pStyle w:val="ListParagraph"/>
        <w:numPr>
          <w:ilvl w:val="0"/>
          <w:numId w:val="33"/>
        </w:numPr>
        <w:jc w:val="both"/>
        <w:rPr>
          <w:rFonts w:asciiTheme="majorBidi" w:hAnsiTheme="majorBidi" w:cstheme="majorBidi"/>
          <w:sz w:val="24"/>
          <w:szCs w:val="24"/>
          <w:lang w:val="el-GR"/>
        </w:rPr>
      </w:pPr>
      <w:r w:rsidRPr="00EA1153">
        <w:rPr>
          <w:rFonts w:asciiTheme="majorBidi" w:hAnsiTheme="majorBidi" w:cstheme="majorBidi"/>
          <w:sz w:val="24"/>
          <w:szCs w:val="24"/>
          <w:lang w:val="el-GR"/>
        </w:rPr>
        <w:t>Ν</w:t>
      </w:r>
      <w:r w:rsidR="002F774B" w:rsidRPr="00EA1153">
        <w:rPr>
          <w:rFonts w:asciiTheme="majorBidi" w:hAnsiTheme="majorBidi" w:cstheme="majorBidi"/>
          <w:sz w:val="24"/>
          <w:szCs w:val="24"/>
          <w:lang w:val="el-GR"/>
        </w:rPr>
        <w:t xml:space="preserve">α θεσπίσουν </w:t>
      </w:r>
      <w:r w:rsidRPr="002F774B">
        <w:rPr>
          <w:rFonts w:asciiTheme="majorBidi" w:hAnsiTheme="majorBidi" w:cstheme="majorBidi"/>
          <w:sz w:val="24"/>
          <w:szCs w:val="24"/>
          <w:lang w:val="el-GR"/>
        </w:rPr>
        <w:t xml:space="preserve">μια ισορροπημένη κοινή θέση της ΕΕ σχετικά με την </w:t>
      </w:r>
      <w:proofErr w:type="spellStart"/>
      <w:r w:rsidRPr="002F774B">
        <w:rPr>
          <w:rFonts w:asciiTheme="majorBidi" w:hAnsiTheme="majorBidi" w:cstheme="majorBidi"/>
          <w:sz w:val="24"/>
          <w:szCs w:val="24"/>
          <w:lang w:val="el-GR"/>
        </w:rPr>
        <w:t>απανθρακοποίηση</w:t>
      </w:r>
      <w:proofErr w:type="spellEnd"/>
      <w:r w:rsidRPr="002F774B">
        <w:rPr>
          <w:rFonts w:asciiTheme="majorBidi" w:hAnsiTheme="majorBidi" w:cstheme="majorBidi"/>
          <w:sz w:val="24"/>
          <w:szCs w:val="24"/>
          <w:lang w:val="el-GR"/>
        </w:rPr>
        <w:t xml:space="preserve"> των στόλων σε ευρωπαϊκό επίπεδο, προκειμένου να αποκατασταθεί η ανταγωνιστικότητα των ευρωπαϊκών φορέων του κλάδου έναντι του διεθνούς ανταγωνισμού, </w:t>
      </w:r>
      <w:r w:rsidRPr="00414084">
        <w:rPr>
          <w:rFonts w:asciiTheme="majorBidi" w:hAnsiTheme="majorBidi" w:cstheme="majorBidi"/>
          <w:sz w:val="24"/>
          <w:szCs w:val="24"/>
          <w:lang w:val="el-GR"/>
        </w:rPr>
        <w:t xml:space="preserve">να διασφαλιστεί συναίνεση σχετικά με την τελική </w:t>
      </w:r>
      <w:r w:rsidR="00AD42DC" w:rsidRPr="00414084">
        <w:rPr>
          <w:rFonts w:asciiTheme="majorBidi" w:hAnsiTheme="majorBidi" w:cstheme="majorBidi"/>
          <w:sz w:val="24"/>
          <w:szCs w:val="24"/>
          <w:lang w:val="el-GR"/>
        </w:rPr>
        <w:t>υιοθέτηση</w:t>
      </w:r>
      <w:r w:rsidRPr="00414084">
        <w:rPr>
          <w:rFonts w:asciiTheme="majorBidi" w:hAnsiTheme="majorBidi" w:cstheme="majorBidi"/>
          <w:sz w:val="24"/>
          <w:szCs w:val="24"/>
          <w:lang w:val="el-GR"/>
        </w:rPr>
        <w:t xml:space="preserve"> </w:t>
      </w:r>
      <w:r w:rsidR="00414084" w:rsidRPr="00414084">
        <w:rPr>
          <w:rFonts w:asciiTheme="majorBidi" w:hAnsiTheme="majorBidi" w:cstheme="majorBidi"/>
          <w:sz w:val="24"/>
          <w:szCs w:val="24"/>
          <w:lang w:val="el-GR"/>
        </w:rPr>
        <w:t xml:space="preserve"> </w:t>
      </w:r>
      <w:r w:rsidR="00414084" w:rsidRPr="00EA1153">
        <w:rPr>
          <w:rFonts w:asciiTheme="majorBidi" w:hAnsiTheme="majorBidi" w:cstheme="majorBidi"/>
          <w:sz w:val="24"/>
          <w:szCs w:val="24"/>
          <w:lang w:val="el-GR"/>
        </w:rPr>
        <w:t xml:space="preserve">από τον ΙΜΟ </w:t>
      </w:r>
      <w:r w:rsidRPr="00EA1153">
        <w:rPr>
          <w:rFonts w:asciiTheme="majorBidi" w:hAnsiTheme="majorBidi" w:cstheme="majorBidi"/>
          <w:sz w:val="24"/>
          <w:szCs w:val="24"/>
          <w:lang w:val="el-GR"/>
        </w:rPr>
        <w:t xml:space="preserve">μέτρων και ενός μηχανισμού </w:t>
      </w:r>
      <w:proofErr w:type="spellStart"/>
      <w:r w:rsidRPr="00EA1153">
        <w:rPr>
          <w:rFonts w:asciiTheme="majorBidi" w:hAnsiTheme="majorBidi" w:cstheme="majorBidi"/>
          <w:sz w:val="24"/>
          <w:szCs w:val="24"/>
          <w:lang w:val="el-GR"/>
        </w:rPr>
        <w:t>απανθρακοποίησης</w:t>
      </w:r>
      <w:proofErr w:type="spellEnd"/>
      <w:r w:rsidRPr="00EA1153">
        <w:rPr>
          <w:rFonts w:asciiTheme="majorBidi" w:hAnsiTheme="majorBidi" w:cstheme="majorBidi"/>
          <w:sz w:val="24"/>
          <w:szCs w:val="24"/>
          <w:lang w:val="el-GR"/>
        </w:rPr>
        <w:t xml:space="preserve">, </w:t>
      </w:r>
      <w:r w:rsidRPr="00414084">
        <w:rPr>
          <w:rFonts w:asciiTheme="majorBidi" w:hAnsiTheme="majorBidi" w:cstheme="majorBidi"/>
          <w:sz w:val="24"/>
          <w:szCs w:val="24"/>
          <w:lang w:val="el-GR"/>
        </w:rPr>
        <w:t xml:space="preserve">σε στενή συνεργασία με τα κράτη μέλη της ΕΕ και την Ευρωπαϊκή Επιτροπή, </w:t>
      </w:r>
      <w:r w:rsidR="00AD42DC" w:rsidRPr="00414084">
        <w:rPr>
          <w:rFonts w:asciiTheme="majorBidi" w:hAnsiTheme="majorBidi" w:cstheme="majorBidi"/>
          <w:sz w:val="24"/>
          <w:szCs w:val="24"/>
          <w:lang w:val="el-GR"/>
        </w:rPr>
        <w:t>και να προωθήσουν</w:t>
      </w:r>
      <w:r w:rsidRPr="00414084">
        <w:rPr>
          <w:rFonts w:asciiTheme="majorBidi" w:hAnsiTheme="majorBidi" w:cstheme="majorBidi"/>
          <w:sz w:val="24"/>
          <w:szCs w:val="24"/>
          <w:lang w:val="el-GR"/>
        </w:rPr>
        <w:t xml:space="preserve"> </w:t>
      </w:r>
      <w:r w:rsidR="000C1E4F" w:rsidRPr="00414084">
        <w:rPr>
          <w:rFonts w:asciiTheme="majorBidi" w:hAnsiTheme="majorBidi" w:cstheme="majorBidi"/>
          <w:sz w:val="24"/>
          <w:szCs w:val="24"/>
          <w:lang w:val="el-GR"/>
        </w:rPr>
        <w:t>την</w:t>
      </w:r>
      <w:r w:rsidRPr="00414084">
        <w:rPr>
          <w:rFonts w:asciiTheme="majorBidi" w:hAnsiTheme="majorBidi" w:cstheme="majorBidi"/>
          <w:sz w:val="24"/>
          <w:szCs w:val="24"/>
          <w:lang w:val="el-GR"/>
        </w:rPr>
        <w:t xml:space="preserve"> ευρωπαϊκή προτίμηση στον ναυτιλιακό τομέα</w:t>
      </w:r>
      <w:r w:rsidRPr="00EA1153">
        <w:rPr>
          <w:rFonts w:asciiTheme="majorBidi" w:hAnsiTheme="majorBidi" w:cstheme="majorBidi"/>
          <w:sz w:val="24"/>
          <w:szCs w:val="24"/>
          <w:lang w:val="el-GR"/>
        </w:rPr>
        <w:t xml:space="preserve">, λαμβάνοντας υπόψη τη θαλάσσια </w:t>
      </w:r>
      <w:r w:rsidRPr="00414084">
        <w:rPr>
          <w:rFonts w:asciiTheme="majorBidi" w:hAnsiTheme="majorBidi" w:cstheme="majorBidi"/>
          <w:sz w:val="24"/>
          <w:szCs w:val="24"/>
          <w:lang w:val="el-GR"/>
        </w:rPr>
        <w:t xml:space="preserve">βιομηχανική στρατηγική, ιδίως μέσω της ενίσχυσης της επιστημονικής συνεργασίας για τη θαλάσσια </w:t>
      </w:r>
      <w:proofErr w:type="spellStart"/>
      <w:r w:rsidRPr="00414084">
        <w:rPr>
          <w:rFonts w:asciiTheme="majorBidi" w:hAnsiTheme="majorBidi" w:cstheme="majorBidi"/>
          <w:sz w:val="24"/>
          <w:szCs w:val="24"/>
          <w:lang w:val="el-GR"/>
        </w:rPr>
        <w:t>απανθρακοποίηση</w:t>
      </w:r>
      <w:proofErr w:type="spellEnd"/>
      <w:r w:rsidRPr="00414084">
        <w:rPr>
          <w:rFonts w:asciiTheme="majorBidi" w:hAnsiTheme="majorBidi" w:cstheme="majorBidi"/>
          <w:sz w:val="24"/>
          <w:szCs w:val="24"/>
          <w:lang w:val="el-GR"/>
        </w:rPr>
        <w:t>, και συγκεκριμένα τα εναλλακτικά καύσιμα.</w:t>
      </w:r>
    </w:p>
    <w:p w14:paraId="029DFAAB" w14:textId="15B5BA12" w:rsidR="00B13AEC" w:rsidRPr="00B13AEC" w:rsidRDefault="00B13AEC" w:rsidP="00B13AEC">
      <w:pPr>
        <w:jc w:val="both"/>
        <w:rPr>
          <w:rFonts w:asciiTheme="majorBidi" w:hAnsiTheme="majorBidi" w:cstheme="majorBidi"/>
          <w:b/>
          <w:bCs/>
          <w:i/>
          <w:iCs/>
          <w:sz w:val="24"/>
          <w:szCs w:val="24"/>
          <w:lang w:val="el-GR"/>
        </w:rPr>
      </w:pPr>
      <w:r w:rsidRPr="00B13AEC">
        <w:rPr>
          <w:rFonts w:asciiTheme="majorBidi" w:hAnsiTheme="majorBidi" w:cstheme="majorBidi"/>
          <w:b/>
          <w:bCs/>
          <w:i/>
          <w:iCs/>
          <w:sz w:val="24"/>
          <w:szCs w:val="24"/>
          <w:lang w:val="el-GR"/>
        </w:rPr>
        <w:t>Ενίσχυση της διμερούς οικονομικής συνεργασίας</w:t>
      </w:r>
    </w:p>
    <w:p w14:paraId="5E536C60" w14:textId="7E450EC1" w:rsidR="00B13AEC" w:rsidRPr="00B13AEC" w:rsidRDefault="00B13AEC" w:rsidP="00B13AEC">
      <w:pPr>
        <w:jc w:val="both"/>
        <w:rPr>
          <w:rFonts w:asciiTheme="majorBidi" w:hAnsiTheme="majorBidi" w:cstheme="majorBidi"/>
          <w:sz w:val="24"/>
          <w:szCs w:val="24"/>
          <w:lang w:val="el-GR"/>
        </w:rPr>
      </w:pPr>
      <w:r w:rsidRPr="00B13AEC">
        <w:rPr>
          <w:rFonts w:asciiTheme="majorBidi" w:hAnsiTheme="majorBidi" w:cstheme="majorBidi"/>
          <w:sz w:val="24"/>
          <w:szCs w:val="24"/>
          <w:lang w:val="el-GR"/>
        </w:rPr>
        <w:t xml:space="preserve">Επιθυμώντας να εντείνουν το διμερές εμπόριο και τις επενδύσεις και να καταστήσουν τη συνεργασία στους πλέον υποσχόμενους καινοτόμους τομείς προτεραιότητα της διμερούς οικονομικής σχέσης, οι </w:t>
      </w:r>
      <w:r>
        <w:rPr>
          <w:rFonts w:asciiTheme="majorBidi" w:hAnsiTheme="majorBidi" w:cstheme="majorBidi"/>
          <w:sz w:val="24"/>
          <w:szCs w:val="24"/>
          <w:lang w:val="el-GR"/>
        </w:rPr>
        <w:t>Υπογράφοντες</w:t>
      </w:r>
      <w:r w:rsidRPr="00B13AEC">
        <w:rPr>
          <w:rFonts w:asciiTheme="majorBidi" w:hAnsiTheme="majorBidi" w:cstheme="majorBidi"/>
          <w:sz w:val="24"/>
          <w:szCs w:val="24"/>
          <w:lang w:val="el-GR"/>
        </w:rPr>
        <w:t xml:space="preserve"> θα επιδιώξουν:</w:t>
      </w:r>
    </w:p>
    <w:p w14:paraId="3B4A2480" w14:textId="429026FD" w:rsidR="00B13AEC" w:rsidRPr="00C32A14" w:rsidRDefault="00B13AEC" w:rsidP="00B13AEC">
      <w:pPr>
        <w:pStyle w:val="ListParagraph"/>
        <w:numPr>
          <w:ilvl w:val="0"/>
          <w:numId w:val="33"/>
        </w:numPr>
        <w:jc w:val="both"/>
        <w:rPr>
          <w:rFonts w:asciiTheme="majorBidi" w:hAnsiTheme="majorBidi" w:cstheme="majorBidi"/>
          <w:sz w:val="24"/>
          <w:szCs w:val="24"/>
          <w:lang w:val="el-GR"/>
        </w:rPr>
      </w:pPr>
      <w:r w:rsidRPr="00B13AEC">
        <w:rPr>
          <w:rFonts w:asciiTheme="majorBidi" w:hAnsiTheme="majorBidi" w:cstheme="majorBidi"/>
          <w:sz w:val="24"/>
          <w:szCs w:val="24"/>
          <w:lang w:val="el-GR"/>
        </w:rPr>
        <w:t>Να συνεχίσουν και να εμβαθύνουν τη συνεργασία μεταξύ της Ελληνικής Αναπτυξιακής Τράπεζας</w:t>
      </w:r>
      <w:r w:rsidR="000061C9" w:rsidRPr="000061C9">
        <w:rPr>
          <w:lang w:val="el-GR"/>
        </w:rPr>
        <w:t xml:space="preserve"> </w:t>
      </w:r>
      <w:r w:rsidR="000061C9">
        <w:rPr>
          <w:lang w:val="el-GR"/>
        </w:rPr>
        <w:t xml:space="preserve">και </w:t>
      </w:r>
      <w:r w:rsidR="000061C9" w:rsidRPr="000061C9">
        <w:rPr>
          <w:rFonts w:asciiTheme="majorBidi" w:hAnsiTheme="majorBidi" w:cstheme="majorBidi"/>
          <w:sz w:val="24"/>
          <w:szCs w:val="24"/>
          <w:lang w:val="el-GR"/>
        </w:rPr>
        <w:t xml:space="preserve">της </w:t>
      </w:r>
      <w:proofErr w:type="spellStart"/>
      <w:r w:rsidR="000061C9" w:rsidRPr="000061C9">
        <w:rPr>
          <w:rFonts w:asciiTheme="majorBidi" w:hAnsiTheme="majorBidi" w:cstheme="majorBidi"/>
          <w:sz w:val="24"/>
          <w:szCs w:val="24"/>
          <w:lang w:val="el-GR"/>
        </w:rPr>
        <w:t>Bpifrance</w:t>
      </w:r>
      <w:proofErr w:type="spellEnd"/>
      <w:r w:rsidRPr="00B13AEC">
        <w:rPr>
          <w:rFonts w:asciiTheme="majorBidi" w:hAnsiTheme="majorBidi" w:cstheme="majorBidi"/>
          <w:sz w:val="24"/>
          <w:szCs w:val="24"/>
          <w:lang w:val="el-GR"/>
        </w:rPr>
        <w:t>.</w:t>
      </w:r>
    </w:p>
    <w:p w14:paraId="26670C4E" w14:textId="37B0A360" w:rsidR="00B13AEC" w:rsidRPr="00B13AEC" w:rsidRDefault="00B13AEC" w:rsidP="00B13AEC">
      <w:pPr>
        <w:pStyle w:val="ListParagraph"/>
        <w:numPr>
          <w:ilvl w:val="0"/>
          <w:numId w:val="33"/>
        </w:numPr>
        <w:jc w:val="both"/>
        <w:rPr>
          <w:rFonts w:asciiTheme="majorBidi" w:hAnsiTheme="majorBidi" w:cstheme="majorBidi"/>
          <w:sz w:val="24"/>
          <w:szCs w:val="24"/>
          <w:lang w:val="el-GR"/>
        </w:rPr>
      </w:pPr>
      <w:r w:rsidRPr="00B13AEC">
        <w:rPr>
          <w:rFonts w:asciiTheme="majorBidi" w:hAnsiTheme="majorBidi" w:cstheme="majorBidi"/>
          <w:sz w:val="24"/>
          <w:szCs w:val="24"/>
          <w:lang w:val="el-GR"/>
        </w:rPr>
        <w:t xml:space="preserve">Να προωθήσουν για τον σκοπό αυτό τους </w:t>
      </w:r>
      <w:r w:rsidR="007B1522">
        <w:rPr>
          <w:rFonts w:asciiTheme="majorBidi" w:hAnsiTheme="majorBidi" w:cstheme="majorBidi"/>
          <w:sz w:val="24"/>
          <w:szCs w:val="24"/>
          <w:lang w:val="el-GR"/>
        </w:rPr>
        <w:t xml:space="preserve">κατά προτεραιότητα </w:t>
      </w:r>
      <w:r w:rsidRPr="00B13AEC">
        <w:rPr>
          <w:rFonts w:asciiTheme="majorBidi" w:hAnsiTheme="majorBidi" w:cstheme="majorBidi"/>
          <w:sz w:val="24"/>
          <w:szCs w:val="24"/>
          <w:lang w:val="el-GR"/>
        </w:rPr>
        <w:t xml:space="preserve">τομείς </w:t>
      </w:r>
      <w:r w:rsidRPr="00B31E36">
        <w:rPr>
          <w:rFonts w:asciiTheme="majorBidi" w:hAnsiTheme="majorBidi" w:cstheme="majorBidi"/>
          <w:sz w:val="24"/>
          <w:szCs w:val="24"/>
          <w:lang w:val="el-GR"/>
        </w:rPr>
        <w:t>συνεργασία</w:t>
      </w:r>
      <w:r w:rsidR="007B1522" w:rsidRPr="00B31E36">
        <w:rPr>
          <w:rFonts w:asciiTheme="majorBidi" w:hAnsiTheme="majorBidi" w:cstheme="majorBidi"/>
          <w:sz w:val="24"/>
          <w:szCs w:val="24"/>
          <w:lang w:val="el-GR"/>
        </w:rPr>
        <w:t>ς</w:t>
      </w:r>
      <w:r w:rsidRPr="00B13AEC">
        <w:rPr>
          <w:rFonts w:asciiTheme="majorBidi" w:hAnsiTheme="majorBidi" w:cstheme="majorBidi"/>
          <w:sz w:val="24"/>
          <w:szCs w:val="24"/>
          <w:lang w:val="el-GR"/>
        </w:rPr>
        <w:t xml:space="preserve">, ιδίως τις ψηφιακές τεχνολογίες, τις υποδομές, και ειδικότερα τις μεταφορές, τις </w:t>
      </w:r>
      <w:r w:rsidR="00BF7D9D">
        <w:rPr>
          <w:rFonts w:asciiTheme="majorBidi" w:hAnsiTheme="majorBidi" w:cstheme="majorBidi"/>
          <w:sz w:val="24"/>
          <w:szCs w:val="24"/>
          <w:lang w:val="el-GR"/>
        </w:rPr>
        <w:t xml:space="preserve"> </w:t>
      </w:r>
      <w:proofErr w:type="spellStart"/>
      <w:r w:rsidR="00BF7D9D" w:rsidRPr="00850BA0">
        <w:rPr>
          <w:rFonts w:asciiTheme="majorBidi" w:hAnsiTheme="majorBidi" w:cstheme="majorBidi"/>
          <w:sz w:val="24"/>
          <w:szCs w:val="24"/>
          <w:lang w:val="el-GR"/>
        </w:rPr>
        <w:lastRenderedPageBreak/>
        <w:t>απανθρακοποιημένες</w:t>
      </w:r>
      <w:proofErr w:type="spellEnd"/>
      <w:r w:rsidR="00BF7D9D" w:rsidRPr="00850BA0">
        <w:rPr>
          <w:rFonts w:asciiTheme="majorBidi" w:hAnsiTheme="majorBidi" w:cstheme="majorBidi"/>
          <w:sz w:val="24"/>
          <w:szCs w:val="24"/>
          <w:lang w:val="el-GR"/>
        </w:rPr>
        <w:t xml:space="preserve"> </w:t>
      </w:r>
      <w:r w:rsidRPr="00850BA0">
        <w:rPr>
          <w:rFonts w:asciiTheme="majorBidi" w:hAnsiTheme="majorBidi" w:cstheme="majorBidi"/>
          <w:sz w:val="24"/>
          <w:szCs w:val="24"/>
          <w:lang w:val="el-GR"/>
        </w:rPr>
        <w:t>πηγές ενέργειας</w:t>
      </w:r>
      <w:r w:rsidR="00850BA0">
        <w:rPr>
          <w:rFonts w:asciiTheme="majorBidi" w:hAnsiTheme="majorBidi" w:cstheme="majorBidi"/>
          <w:sz w:val="24"/>
          <w:szCs w:val="24"/>
          <w:lang w:val="el-GR"/>
        </w:rPr>
        <w:t xml:space="preserve"> </w:t>
      </w:r>
      <w:r w:rsidRPr="00B13AEC">
        <w:rPr>
          <w:rFonts w:asciiTheme="majorBidi" w:hAnsiTheme="majorBidi" w:cstheme="majorBidi"/>
          <w:sz w:val="24"/>
          <w:szCs w:val="24"/>
          <w:lang w:val="el-GR"/>
        </w:rPr>
        <w:t>και την ενεργειακή απόδοση, τις περιβαλλοντικές υπηρεσίες, και ειδικότερα τη διαχείριση υδάτων και αποβλήτων, τη γεωργία, την υγεία, τις ναυτιλιακές υποθέσεις και τον τουρισμό.</w:t>
      </w:r>
    </w:p>
    <w:p w14:paraId="45C28395" w14:textId="7FC3D10A" w:rsidR="00B13AEC" w:rsidRPr="00E70FCA" w:rsidRDefault="00B13AEC" w:rsidP="00E70FCA">
      <w:pPr>
        <w:pStyle w:val="ListParagraph"/>
        <w:numPr>
          <w:ilvl w:val="0"/>
          <w:numId w:val="33"/>
        </w:numPr>
        <w:jc w:val="both"/>
        <w:rPr>
          <w:rFonts w:asciiTheme="majorBidi" w:hAnsiTheme="majorBidi" w:cstheme="majorBidi"/>
          <w:sz w:val="24"/>
          <w:szCs w:val="24"/>
          <w:lang w:val="el-GR"/>
        </w:rPr>
      </w:pPr>
      <w:r w:rsidRPr="00E70FCA">
        <w:rPr>
          <w:rFonts w:asciiTheme="majorBidi" w:hAnsiTheme="majorBidi" w:cstheme="majorBidi"/>
          <w:sz w:val="24"/>
          <w:szCs w:val="24"/>
          <w:lang w:val="el-GR"/>
        </w:rPr>
        <w:t>Να καταστήσουν την τεχνητή νοημοσύνη κοινή προτεραιότητα, αναπτύσσοντας καινοτόμα και κυρίαρχα οικοσυστήματα μέσω της ανταλλαγής τεχνογνωσίας, της κατάρτισης και της επιτάχυνσης των αμοιβαίων επενδύσεων στους τομείς των κέντρων δεδομένων και της κβαντικής πληροφορικής.</w:t>
      </w:r>
    </w:p>
    <w:p w14:paraId="4AD569C2" w14:textId="35BE3BE5" w:rsidR="00B13AEC" w:rsidRPr="004921C4" w:rsidRDefault="00B13AEC" w:rsidP="00E70FCA">
      <w:pPr>
        <w:pStyle w:val="ListParagraph"/>
        <w:numPr>
          <w:ilvl w:val="0"/>
          <w:numId w:val="33"/>
        </w:numPr>
        <w:jc w:val="both"/>
        <w:rPr>
          <w:rFonts w:asciiTheme="majorBidi" w:hAnsiTheme="majorBidi" w:cstheme="majorBidi"/>
          <w:sz w:val="24"/>
          <w:szCs w:val="24"/>
          <w:lang w:val="el-GR"/>
        </w:rPr>
      </w:pPr>
      <w:r w:rsidRPr="004921C4">
        <w:rPr>
          <w:rFonts w:asciiTheme="majorBidi" w:hAnsiTheme="majorBidi" w:cstheme="majorBidi"/>
          <w:sz w:val="24"/>
          <w:szCs w:val="24"/>
          <w:lang w:val="el-GR"/>
        </w:rPr>
        <w:t>Να προωθήσουν την ανάπτυξη των χερσαίων μεταφορών (</w:t>
      </w:r>
      <w:r w:rsidR="00EC1FA8" w:rsidRPr="004921C4">
        <w:rPr>
          <w:rFonts w:asciiTheme="majorBidi" w:hAnsiTheme="majorBidi" w:cstheme="majorBidi"/>
          <w:sz w:val="24"/>
          <w:szCs w:val="24"/>
          <w:lang w:val="el-GR"/>
        </w:rPr>
        <w:t>σιδηρόδρομοι και οδικό δίκτυο</w:t>
      </w:r>
      <w:r w:rsidRPr="004921C4">
        <w:rPr>
          <w:rFonts w:asciiTheme="majorBidi" w:hAnsiTheme="majorBidi" w:cstheme="majorBidi"/>
          <w:sz w:val="24"/>
          <w:szCs w:val="24"/>
          <w:lang w:val="el-GR"/>
        </w:rPr>
        <w:t xml:space="preserve">) και των λιμενικών μεταφορών, βελτιώνοντας τη συνεργασία για την ενίσχυση της ασφάλειας και της εκμετάλλευσης των σιδηροδρομικών μεταφορών, την αύξηση της συνδεσιμότητας, τη μείωση των εκπομπών άνθρακα και την ενθάρρυνση βιώσιμων κοινωνικών και οικονομικών </w:t>
      </w:r>
      <w:r w:rsidR="00EC1FA8" w:rsidRPr="004921C4">
        <w:rPr>
          <w:rFonts w:asciiTheme="majorBidi" w:hAnsiTheme="majorBidi" w:cstheme="majorBidi"/>
          <w:sz w:val="24"/>
          <w:szCs w:val="24"/>
          <w:lang w:val="el-GR"/>
        </w:rPr>
        <w:t xml:space="preserve"> ανταλλαγών</w:t>
      </w:r>
      <w:r w:rsidR="00850BA0" w:rsidRPr="004921C4">
        <w:rPr>
          <w:rFonts w:asciiTheme="majorBidi" w:hAnsiTheme="majorBidi" w:cstheme="majorBidi"/>
          <w:sz w:val="24"/>
          <w:szCs w:val="24"/>
          <w:lang w:val="el-GR"/>
        </w:rPr>
        <w:t>.</w:t>
      </w:r>
    </w:p>
    <w:p w14:paraId="5CC5DBB0" w14:textId="06A8C8B1" w:rsidR="00B13AEC" w:rsidRPr="00E70FCA" w:rsidRDefault="00B13AEC" w:rsidP="00E70FCA">
      <w:pPr>
        <w:pStyle w:val="ListParagraph"/>
        <w:numPr>
          <w:ilvl w:val="0"/>
          <w:numId w:val="33"/>
        </w:numPr>
        <w:jc w:val="both"/>
        <w:rPr>
          <w:rFonts w:asciiTheme="majorBidi" w:hAnsiTheme="majorBidi" w:cstheme="majorBidi"/>
          <w:sz w:val="24"/>
          <w:szCs w:val="24"/>
          <w:lang w:val="el-GR"/>
        </w:rPr>
      </w:pPr>
      <w:r w:rsidRPr="00E70FCA">
        <w:rPr>
          <w:rFonts w:asciiTheme="majorBidi" w:hAnsiTheme="majorBidi" w:cstheme="majorBidi"/>
          <w:sz w:val="24"/>
          <w:szCs w:val="24"/>
          <w:lang w:val="el-GR"/>
        </w:rPr>
        <w:t xml:space="preserve">Να ενισχύσουν τους δεσμούς μεταξύ των ναυτικών εθνών σε επίπεδο βιομηχανιών και να αξιοποιήσουν τη συμπληρωματικότητα των </w:t>
      </w:r>
      <w:r w:rsidR="00293BBC">
        <w:rPr>
          <w:rFonts w:asciiTheme="majorBidi" w:hAnsiTheme="majorBidi" w:cstheme="majorBidi"/>
          <w:sz w:val="24"/>
          <w:szCs w:val="24"/>
          <w:lang w:val="el-GR"/>
        </w:rPr>
        <w:t>ελληνικών</w:t>
      </w:r>
      <w:r w:rsidRPr="00E70FCA">
        <w:rPr>
          <w:rFonts w:asciiTheme="majorBidi" w:hAnsiTheme="majorBidi" w:cstheme="majorBidi"/>
          <w:sz w:val="24"/>
          <w:szCs w:val="24"/>
          <w:lang w:val="el-GR"/>
        </w:rPr>
        <w:t xml:space="preserve"> και </w:t>
      </w:r>
      <w:r w:rsidR="00293BBC">
        <w:rPr>
          <w:rFonts w:asciiTheme="majorBidi" w:hAnsiTheme="majorBidi" w:cstheme="majorBidi"/>
          <w:sz w:val="24"/>
          <w:szCs w:val="24"/>
          <w:lang w:val="el-GR"/>
        </w:rPr>
        <w:t xml:space="preserve">γαλλικών </w:t>
      </w:r>
      <w:r w:rsidRPr="00E70FCA">
        <w:rPr>
          <w:rFonts w:asciiTheme="majorBidi" w:hAnsiTheme="majorBidi" w:cstheme="majorBidi"/>
          <w:sz w:val="24"/>
          <w:szCs w:val="24"/>
          <w:lang w:val="el-GR"/>
        </w:rPr>
        <w:t>βιομηχανιών για την ασφάλεια των εγκαταστάσεων στη στεριά και στη θάλασσα.</w:t>
      </w:r>
    </w:p>
    <w:p w14:paraId="1A66C647" w14:textId="6650B3CD" w:rsidR="00B13AEC" w:rsidRPr="00E70FCA" w:rsidRDefault="00B13AEC" w:rsidP="00E70FCA">
      <w:pPr>
        <w:pStyle w:val="ListParagraph"/>
        <w:numPr>
          <w:ilvl w:val="0"/>
          <w:numId w:val="33"/>
        </w:numPr>
        <w:jc w:val="both"/>
        <w:rPr>
          <w:rFonts w:asciiTheme="majorBidi" w:hAnsiTheme="majorBidi" w:cstheme="majorBidi"/>
          <w:sz w:val="24"/>
          <w:szCs w:val="24"/>
          <w:lang w:val="el-GR"/>
        </w:rPr>
      </w:pPr>
      <w:r w:rsidRPr="00E70FCA">
        <w:rPr>
          <w:rFonts w:asciiTheme="majorBidi" w:hAnsiTheme="majorBidi" w:cstheme="majorBidi"/>
          <w:sz w:val="24"/>
          <w:szCs w:val="24"/>
          <w:lang w:val="el-GR"/>
        </w:rPr>
        <w:t xml:space="preserve">Να ενισχύσουν και να διαφοροποιήσουν τις επενδύσεις μεταξύ των δύο χωρών σε όλους τους στρατηγικούς τομείς των οικονομιών τους, συμπεριλαμβανομένης της </w:t>
      </w:r>
      <w:proofErr w:type="spellStart"/>
      <w:r w:rsidRPr="00E70FCA">
        <w:rPr>
          <w:rFonts w:asciiTheme="majorBidi" w:hAnsiTheme="majorBidi" w:cstheme="majorBidi"/>
          <w:sz w:val="24"/>
          <w:szCs w:val="24"/>
          <w:lang w:val="el-GR"/>
        </w:rPr>
        <w:t>ναυπηγικής</w:t>
      </w:r>
      <w:proofErr w:type="spellEnd"/>
      <w:r w:rsidRPr="00E70FCA">
        <w:rPr>
          <w:rFonts w:asciiTheme="majorBidi" w:hAnsiTheme="majorBidi" w:cstheme="majorBidi"/>
          <w:sz w:val="24"/>
          <w:szCs w:val="24"/>
          <w:lang w:val="el-GR"/>
        </w:rPr>
        <w:t xml:space="preserve"> βιομηχανίας.</w:t>
      </w:r>
    </w:p>
    <w:p w14:paraId="3FDC6869" w14:textId="6F67D62B" w:rsidR="00B13AEC" w:rsidRPr="00E70FCA" w:rsidRDefault="00B13AEC" w:rsidP="00E70FCA">
      <w:pPr>
        <w:pStyle w:val="ListParagraph"/>
        <w:numPr>
          <w:ilvl w:val="0"/>
          <w:numId w:val="33"/>
        </w:numPr>
        <w:jc w:val="both"/>
        <w:rPr>
          <w:rFonts w:asciiTheme="majorBidi" w:hAnsiTheme="majorBidi" w:cstheme="majorBidi"/>
          <w:sz w:val="24"/>
          <w:szCs w:val="24"/>
          <w:lang w:val="el-GR"/>
        </w:rPr>
      </w:pPr>
      <w:r w:rsidRPr="00E70FCA">
        <w:rPr>
          <w:rFonts w:asciiTheme="majorBidi" w:hAnsiTheme="majorBidi" w:cstheme="majorBidi"/>
          <w:sz w:val="24"/>
          <w:szCs w:val="24"/>
          <w:lang w:val="el-GR"/>
        </w:rPr>
        <w:t>Να στηρίξουν την αεροπορική συνδεσιμότητα που σέβεται τα περιβαλλοντικά πρότυπα στη Μεσόγειο, εντείνοντας τις κοινές προσπάθειες για τη χρήση βιώσιμων αεροπορικών καυσίμων που παράγονται τοπικά, σύμφωνα με τους στόχους που έχουν τεθεί από το νέο Σύμφωνο για τη Μεσόγειο.</w:t>
      </w:r>
    </w:p>
    <w:p w14:paraId="2532791F" w14:textId="7C63BEFB" w:rsidR="00B13AEC" w:rsidRPr="00E70FCA" w:rsidRDefault="00B13AEC" w:rsidP="00E70FCA">
      <w:pPr>
        <w:pStyle w:val="ListParagraph"/>
        <w:numPr>
          <w:ilvl w:val="0"/>
          <w:numId w:val="33"/>
        </w:numPr>
        <w:jc w:val="both"/>
        <w:rPr>
          <w:rFonts w:asciiTheme="majorBidi" w:hAnsiTheme="majorBidi" w:cstheme="majorBidi"/>
          <w:sz w:val="24"/>
          <w:szCs w:val="24"/>
          <w:lang w:val="el-GR"/>
        </w:rPr>
      </w:pPr>
      <w:r w:rsidRPr="00E70FCA">
        <w:rPr>
          <w:rFonts w:asciiTheme="majorBidi" w:hAnsiTheme="majorBidi" w:cstheme="majorBidi"/>
          <w:sz w:val="24"/>
          <w:szCs w:val="24"/>
          <w:lang w:val="el-GR"/>
        </w:rPr>
        <w:t>Να εργαστούν από κοινού στο πλαίσιο της Κοινής Αλιευτικής Πολιτικής για την προώθηση της μακροπρόθεσμης διαχείρισης των αλιευτικών αποθεμάτων, την ανανέωση των αλιευτικών στόλων,</w:t>
      </w:r>
      <w:r w:rsidR="00FE3AB5">
        <w:rPr>
          <w:rFonts w:asciiTheme="majorBidi" w:hAnsiTheme="majorBidi" w:cstheme="majorBidi"/>
          <w:sz w:val="24"/>
          <w:szCs w:val="24"/>
          <w:lang w:val="el-GR"/>
        </w:rPr>
        <w:t xml:space="preserve"> </w:t>
      </w:r>
      <w:r w:rsidRPr="00E70FCA">
        <w:rPr>
          <w:rFonts w:asciiTheme="majorBidi" w:hAnsiTheme="majorBidi" w:cstheme="majorBidi"/>
          <w:sz w:val="24"/>
          <w:szCs w:val="24"/>
          <w:lang w:val="el-GR"/>
        </w:rPr>
        <w:t xml:space="preserve"> τ</w:t>
      </w:r>
      <w:r w:rsidR="007A0E82">
        <w:rPr>
          <w:rFonts w:asciiTheme="majorBidi" w:hAnsiTheme="majorBidi" w:cstheme="majorBidi"/>
          <w:sz w:val="24"/>
          <w:szCs w:val="24"/>
          <w:lang w:val="el-GR"/>
        </w:rPr>
        <w:t xml:space="preserve">ων </w:t>
      </w:r>
      <w:r w:rsidRPr="00E70FCA">
        <w:rPr>
          <w:rFonts w:asciiTheme="majorBidi" w:hAnsiTheme="majorBidi" w:cstheme="majorBidi"/>
          <w:sz w:val="24"/>
          <w:szCs w:val="24"/>
          <w:lang w:val="el-GR"/>
        </w:rPr>
        <w:t>αλιευτικών τεχνικών που σέβονται τα οικοσυστήματα και την ενίσχυση της βιώσιμης υδατοκαλλιέργειας, ιδίως της θαλάσσιας ιχθυοκαλλιέργειας.</w:t>
      </w:r>
    </w:p>
    <w:p w14:paraId="4464C759" w14:textId="24EE1189" w:rsidR="00B13AEC" w:rsidRPr="007A0E82" w:rsidRDefault="00B13AEC" w:rsidP="007A0E82">
      <w:pPr>
        <w:pStyle w:val="ListParagraph"/>
        <w:numPr>
          <w:ilvl w:val="0"/>
          <w:numId w:val="33"/>
        </w:numPr>
        <w:jc w:val="both"/>
        <w:rPr>
          <w:rFonts w:asciiTheme="majorBidi" w:hAnsiTheme="majorBidi" w:cstheme="majorBidi"/>
          <w:sz w:val="24"/>
          <w:szCs w:val="24"/>
          <w:lang w:val="el-GR"/>
        </w:rPr>
      </w:pPr>
      <w:r w:rsidRPr="007A0E82">
        <w:rPr>
          <w:rFonts w:asciiTheme="majorBidi" w:hAnsiTheme="majorBidi" w:cstheme="majorBidi"/>
          <w:sz w:val="24"/>
          <w:szCs w:val="24"/>
          <w:lang w:val="el-GR"/>
        </w:rPr>
        <w:t xml:space="preserve">Να συνεχίσουν τις </w:t>
      </w:r>
      <w:r w:rsidRPr="00850BA0">
        <w:rPr>
          <w:rFonts w:asciiTheme="majorBidi" w:hAnsiTheme="majorBidi" w:cstheme="majorBidi"/>
          <w:sz w:val="24"/>
          <w:szCs w:val="24"/>
          <w:lang w:val="el-GR"/>
        </w:rPr>
        <w:t xml:space="preserve">τεχνικές </w:t>
      </w:r>
      <w:r w:rsidR="00FE3AB5" w:rsidRPr="00850BA0">
        <w:rPr>
          <w:rFonts w:asciiTheme="majorBidi" w:hAnsiTheme="majorBidi" w:cstheme="majorBidi"/>
          <w:sz w:val="24"/>
          <w:szCs w:val="24"/>
          <w:lang w:val="el-GR"/>
        </w:rPr>
        <w:t>ανταλλαγές</w:t>
      </w:r>
      <w:r w:rsidR="00FE3AB5">
        <w:rPr>
          <w:rFonts w:asciiTheme="majorBidi" w:hAnsiTheme="majorBidi" w:cstheme="majorBidi"/>
          <w:sz w:val="24"/>
          <w:szCs w:val="24"/>
          <w:lang w:val="el-GR"/>
        </w:rPr>
        <w:t xml:space="preserve"> </w:t>
      </w:r>
      <w:r w:rsidRPr="007A0E82">
        <w:rPr>
          <w:rFonts w:asciiTheme="majorBidi" w:hAnsiTheme="majorBidi" w:cstheme="majorBidi"/>
          <w:sz w:val="24"/>
          <w:szCs w:val="24"/>
          <w:lang w:val="el-GR"/>
        </w:rPr>
        <w:t xml:space="preserve">και την ανάπτυξη κοινών έργων για τη θαλάσσια ενέργεια, ιδίως τα </w:t>
      </w:r>
      <w:proofErr w:type="spellStart"/>
      <w:r w:rsidRPr="007A0E82">
        <w:rPr>
          <w:rFonts w:asciiTheme="majorBidi" w:hAnsiTheme="majorBidi" w:cstheme="majorBidi"/>
          <w:sz w:val="24"/>
          <w:szCs w:val="24"/>
          <w:lang w:val="el-GR"/>
        </w:rPr>
        <w:t>υπεράκτια</w:t>
      </w:r>
      <w:proofErr w:type="spellEnd"/>
      <w:r w:rsidRPr="007A0E82">
        <w:rPr>
          <w:rFonts w:asciiTheme="majorBidi" w:hAnsiTheme="majorBidi" w:cstheme="majorBidi"/>
          <w:sz w:val="24"/>
          <w:szCs w:val="24"/>
          <w:lang w:val="el-GR"/>
        </w:rPr>
        <w:t xml:space="preserve"> αιολικά πάρκα.</w:t>
      </w:r>
    </w:p>
    <w:p w14:paraId="682FAAC2" w14:textId="4F2C1D01" w:rsidR="00B13AEC" w:rsidRPr="007A0E82" w:rsidRDefault="00B13AEC" w:rsidP="007A0E82">
      <w:pPr>
        <w:pStyle w:val="ListParagraph"/>
        <w:numPr>
          <w:ilvl w:val="0"/>
          <w:numId w:val="33"/>
        </w:numPr>
        <w:jc w:val="both"/>
        <w:rPr>
          <w:rFonts w:asciiTheme="majorBidi" w:hAnsiTheme="majorBidi" w:cstheme="majorBidi"/>
          <w:sz w:val="24"/>
          <w:szCs w:val="24"/>
          <w:lang w:val="el-GR"/>
        </w:rPr>
      </w:pPr>
      <w:r w:rsidRPr="007A0E82">
        <w:rPr>
          <w:rFonts w:asciiTheme="majorBidi" w:hAnsiTheme="majorBidi" w:cstheme="majorBidi"/>
          <w:sz w:val="24"/>
          <w:szCs w:val="24"/>
          <w:lang w:val="el-GR"/>
        </w:rPr>
        <w:t xml:space="preserve">Να συνεργαστούν στον τομέα της γεωργίας για την ενίσχυση της ευρωπαϊκής κυριαρχίας και επισιτιστικής ασφάλειας, μειώνοντας την εξάρτησή μας από εισαγωγές και διασφαλίζοντας συνθήκες θεμιτού ανταγωνισμού μέσω της προώθησης των γεωγραφικών ενδείξεων για την προστασία των ευαίσθητων τομέων, καθώς και </w:t>
      </w:r>
      <w:r w:rsidR="001976F5">
        <w:rPr>
          <w:rFonts w:asciiTheme="majorBidi" w:hAnsiTheme="majorBidi" w:cstheme="majorBidi"/>
          <w:sz w:val="24"/>
          <w:szCs w:val="24"/>
          <w:lang w:val="el-GR"/>
        </w:rPr>
        <w:t xml:space="preserve">υψηλών </w:t>
      </w:r>
      <w:r w:rsidR="009B7C3D" w:rsidRPr="006D2609">
        <w:rPr>
          <w:rFonts w:asciiTheme="majorBidi" w:hAnsiTheme="majorBidi" w:cstheme="majorBidi"/>
          <w:sz w:val="24"/>
          <w:szCs w:val="24"/>
          <w:lang w:val="el-GR"/>
        </w:rPr>
        <w:t>περιβαλλοντικ</w:t>
      </w:r>
      <w:r w:rsidR="001976F5" w:rsidRPr="006D2609">
        <w:rPr>
          <w:rFonts w:asciiTheme="majorBidi" w:hAnsiTheme="majorBidi" w:cstheme="majorBidi"/>
          <w:sz w:val="24"/>
          <w:szCs w:val="24"/>
          <w:lang w:val="el-GR"/>
        </w:rPr>
        <w:t>ών</w:t>
      </w:r>
      <w:r w:rsidR="009B7C3D" w:rsidRPr="006D2609">
        <w:rPr>
          <w:rFonts w:asciiTheme="majorBidi" w:hAnsiTheme="majorBidi" w:cstheme="majorBidi"/>
          <w:sz w:val="24"/>
          <w:szCs w:val="24"/>
          <w:lang w:val="el-GR"/>
        </w:rPr>
        <w:t xml:space="preserve"> και υγειονομικ</w:t>
      </w:r>
      <w:r w:rsidR="001976F5" w:rsidRPr="006D2609">
        <w:rPr>
          <w:rFonts w:asciiTheme="majorBidi" w:hAnsiTheme="majorBidi" w:cstheme="majorBidi"/>
          <w:sz w:val="24"/>
          <w:szCs w:val="24"/>
          <w:lang w:val="el-GR"/>
        </w:rPr>
        <w:t>ών</w:t>
      </w:r>
      <w:r w:rsidR="009B7C3D" w:rsidRPr="006D2609">
        <w:rPr>
          <w:rFonts w:asciiTheme="majorBidi" w:hAnsiTheme="majorBidi" w:cstheme="majorBidi"/>
          <w:sz w:val="24"/>
          <w:szCs w:val="24"/>
          <w:lang w:val="el-GR"/>
        </w:rPr>
        <w:t xml:space="preserve"> φιλοδοξ</w:t>
      </w:r>
      <w:r w:rsidR="001976F5" w:rsidRPr="006D2609">
        <w:rPr>
          <w:rFonts w:asciiTheme="majorBidi" w:hAnsiTheme="majorBidi" w:cstheme="majorBidi"/>
          <w:sz w:val="24"/>
          <w:szCs w:val="24"/>
          <w:lang w:val="el-GR"/>
        </w:rPr>
        <w:t>ιών</w:t>
      </w:r>
      <w:r w:rsidR="009B7C3D" w:rsidRPr="006D2609">
        <w:rPr>
          <w:rFonts w:asciiTheme="majorBidi" w:hAnsiTheme="majorBidi" w:cstheme="majorBidi"/>
          <w:sz w:val="24"/>
          <w:szCs w:val="24"/>
          <w:lang w:val="el-GR"/>
        </w:rPr>
        <w:t xml:space="preserve"> </w:t>
      </w:r>
      <w:r w:rsidRPr="007A0E82">
        <w:rPr>
          <w:rFonts w:asciiTheme="majorBidi" w:hAnsiTheme="majorBidi" w:cstheme="majorBidi"/>
          <w:sz w:val="24"/>
          <w:szCs w:val="24"/>
          <w:lang w:val="el-GR"/>
        </w:rPr>
        <w:t>που θα λαμβάν</w:t>
      </w:r>
      <w:r w:rsidR="001976F5">
        <w:rPr>
          <w:rFonts w:asciiTheme="majorBidi" w:hAnsiTheme="majorBidi" w:cstheme="majorBidi"/>
          <w:sz w:val="24"/>
          <w:szCs w:val="24"/>
          <w:lang w:val="el-GR"/>
        </w:rPr>
        <w:t>ουν</w:t>
      </w:r>
      <w:r w:rsidRPr="007A0E82">
        <w:rPr>
          <w:rFonts w:asciiTheme="majorBidi" w:hAnsiTheme="majorBidi" w:cstheme="majorBidi"/>
          <w:sz w:val="24"/>
          <w:szCs w:val="24"/>
          <w:lang w:val="el-GR"/>
        </w:rPr>
        <w:t xml:space="preserve"> υπόψη την υγεία των ζώων και των φυτών, υποστηρίζοντας παράλληλα την</w:t>
      </w:r>
      <w:r w:rsidR="00085B78" w:rsidRPr="00B61151">
        <w:rPr>
          <w:rFonts w:asciiTheme="majorBidi" w:hAnsiTheme="majorBidi" w:cstheme="majorBidi"/>
          <w:sz w:val="24"/>
          <w:szCs w:val="24"/>
          <w:lang w:val="el-GR"/>
        </w:rPr>
        <w:t xml:space="preserve"> προώθηση</w:t>
      </w:r>
      <w:r w:rsidR="00085B78">
        <w:rPr>
          <w:rFonts w:asciiTheme="majorBidi" w:hAnsiTheme="majorBidi" w:cstheme="majorBidi"/>
          <w:sz w:val="24"/>
          <w:szCs w:val="24"/>
          <w:lang w:val="el-GR"/>
        </w:rPr>
        <w:t xml:space="preserve"> στη νομοθεσία της ΕΕ </w:t>
      </w:r>
      <w:r w:rsidRPr="007A0E82">
        <w:rPr>
          <w:rFonts w:asciiTheme="majorBidi" w:hAnsiTheme="majorBidi" w:cstheme="majorBidi"/>
          <w:sz w:val="24"/>
          <w:szCs w:val="24"/>
          <w:lang w:val="el-GR"/>
        </w:rPr>
        <w:t xml:space="preserve">, όπου κρίνεται αναγκαίο, </w:t>
      </w:r>
      <w:r w:rsidRPr="009B7C3D">
        <w:rPr>
          <w:rFonts w:asciiTheme="majorBidi" w:hAnsiTheme="majorBidi" w:cstheme="majorBidi"/>
          <w:sz w:val="24"/>
          <w:szCs w:val="24"/>
          <w:lang w:val="el-GR"/>
        </w:rPr>
        <w:t>«ρητρών καθρέπτη»</w:t>
      </w:r>
      <w:r w:rsidRPr="007A0E82">
        <w:rPr>
          <w:rFonts w:asciiTheme="majorBidi" w:hAnsiTheme="majorBidi" w:cstheme="majorBidi"/>
          <w:sz w:val="24"/>
          <w:szCs w:val="24"/>
          <w:lang w:val="el-GR"/>
        </w:rPr>
        <w:t xml:space="preserve"> υπέρ της υγείας και του περιβάλλοντος</w:t>
      </w:r>
      <w:r w:rsidR="00B61151">
        <w:rPr>
          <w:rFonts w:asciiTheme="majorBidi" w:hAnsiTheme="majorBidi" w:cstheme="majorBidi"/>
          <w:sz w:val="24"/>
          <w:szCs w:val="24"/>
          <w:lang w:val="el-GR"/>
        </w:rPr>
        <w:t>.</w:t>
      </w:r>
    </w:p>
    <w:p w14:paraId="0C322713" w14:textId="5A4B9E59" w:rsidR="00B13AEC" w:rsidRPr="007A0E82" w:rsidRDefault="00B13AEC" w:rsidP="007A0E82">
      <w:pPr>
        <w:pStyle w:val="ListParagraph"/>
        <w:numPr>
          <w:ilvl w:val="0"/>
          <w:numId w:val="33"/>
        </w:numPr>
        <w:jc w:val="both"/>
        <w:rPr>
          <w:rFonts w:asciiTheme="majorBidi" w:hAnsiTheme="majorBidi" w:cstheme="majorBidi"/>
          <w:sz w:val="24"/>
          <w:szCs w:val="24"/>
          <w:lang w:val="el-GR"/>
        </w:rPr>
      </w:pPr>
      <w:r w:rsidRPr="007A0E82">
        <w:rPr>
          <w:rFonts w:asciiTheme="majorBidi" w:hAnsiTheme="majorBidi" w:cstheme="majorBidi"/>
          <w:sz w:val="24"/>
          <w:szCs w:val="24"/>
          <w:lang w:val="el-GR"/>
        </w:rPr>
        <w:t>Να ενισχύσουν τη συνεργασία τους στον τομέα της υγείας διευκολύνοντας τις επενδύσεις και την καινοτομία προς όφελος των πληθυσμών τους και της αυτονομίας της Ευρώπης στον τομέα της υγείας.</w:t>
      </w:r>
    </w:p>
    <w:p w14:paraId="4684F0F1" w14:textId="5F1BDE47" w:rsidR="00B13AEC" w:rsidRDefault="00B13AEC" w:rsidP="007A0E82">
      <w:pPr>
        <w:pStyle w:val="ListParagraph"/>
        <w:numPr>
          <w:ilvl w:val="0"/>
          <w:numId w:val="33"/>
        </w:numPr>
        <w:jc w:val="both"/>
        <w:rPr>
          <w:rFonts w:asciiTheme="majorBidi" w:hAnsiTheme="majorBidi" w:cstheme="majorBidi"/>
          <w:sz w:val="24"/>
          <w:szCs w:val="24"/>
          <w:lang w:val="el-GR"/>
        </w:rPr>
      </w:pPr>
      <w:r w:rsidRPr="007A0E82">
        <w:rPr>
          <w:rFonts w:asciiTheme="majorBidi" w:hAnsiTheme="majorBidi" w:cstheme="majorBidi"/>
          <w:sz w:val="24"/>
          <w:szCs w:val="24"/>
          <w:lang w:val="el-GR"/>
        </w:rPr>
        <w:t xml:space="preserve">Να ενθαρρύνουν τη συνεργασία σε στρατηγικούς τομείς των δύο χωρών, όπως οι βιοτεχνολογίες, τα φαρμακευτικά προϊόντα, οι εφοδιαστικές αλυσίδες και η </w:t>
      </w:r>
      <w:r w:rsidR="00B84F60" w:rsidRPr="00E04729">
        <w:rPr>
          <w:rFonts w:asciiTheme="majorBidi" w:hAnsiTheme="majorBidi" w:cstheme="majorBidi"/>
          <w:sz w:val="24"/>
          <w:szCs w:val="24"/>
          <w:lang w:val="el-GR"/>
        </w:rPr>
        <w:t xml:space="preserve">υλικοτεχνική υποστήριξή </w:t>
      </w:r>
      <w:r w:rsidR="00B61151" w:rsidRPr="00E04729">
        <w:rPr>
          <w:rFonts w:asciiTheme="majorBidi" w:hAnsiTheme="majorBidi" w:cstheme="majorBidi"/>
          <w:sz w:val="24"/>
          <w:szCs w:val="24"/>
          <w:lang w:val="el-GR"/>
        </w:rPr>
        <w:t>τους,</w:t>
      </w:r>
      <w:r w:rsidR="00B61151">
        <w:rPr>
          <w:rFonts w:asciiTheme="majorBidi" w:hAnsiTheme="majorBidi" w:cstheme="majorBidi"/>
          <w:sz w:val="24"/>
          <w:szCs w:val="24"/>
          <w:lang w:val="el-GR"/>
        </w:rPr>
        <w:t xml:space="preserve"> </w:t>
      </w:r>
      <w:r w:rsidRPr="007A0E82">
        <w:rPr>
          <w:rFonts w:asciiTheme="majorBidi" w:hAnsiTheme="majorBidi" w:cstheme="majorBidi"/>
          <w:sz w:val="24"/>
          <w:szCs w:val="24"/>
          <w:lang w:val="el-GR"/>
        </w:rPr>
        <w:t xml:space="preserve">η αμυντική βιομηχανία, </w:t>
      </w:r>
      <w:r w:rsidR="00BF1D6D" w:rsidRPr="00B61151">
        <w:rPr>
          <w:rFonts w:asciiTheme="majorBidi" w:hAnsiTheme="majorBidi" w:cstheme="majorBidi"/>
          <w:sz w:val="24"/>
          <w:szCs w:val="24"/>
          <w:lang w:val="el-GR"/>
        </w:rPr>
        <w:t xml:space="preserve">η </w:t>
      </w:r>
      <w:r w:rsidR="00B84F60" w:rsidRPr="00B61151">
        <w:rPr>
          <w:rFonts w:asciiTheme="majorBidi" w:hAnsiTheme="majorBidi" w:cstheme="majorBidi"/>
          <w:sz w:val="24"/>
          <w:szCs w:val="24"/>
          <w:lang w:val="el-GR"/>
        </w:rPr>
        <w:t xml:space="preserve"> πρωτογενής </w:t>
      </w:r>
      <w:r w:rsidR="00B61151" w:rsidRPr="00B61151">
        <w:rPr>
          <w:rFonts w:asciiTheme="majorBidi" w:hAnsiTheme="majorBidi" w:cstheme="majorBidi"/>
          <w:sz w:val="24"/>
          <w:szCs w:val="24"/>
          <w:lang w:val="el-GR"/>
        </w:rPr>
        <w:t>βιομηχανία,</w:t>
      </w:r>
      <w:r w:rsidRPr="007A0E82">
        <w:rPr>
          <w:rFonts w:asciiTheme="majorBidi" w:hAnsiTheme="majorBidi" w:cstheme="majorBidi"/>
          <w:sz w:val="24"/>
          <w:szCs w:val="24"/>
          <w:lang w:val="el-GR"/>
        </w:rPr>
        <w:t xml:space="preserve"> η έρευνα και ανάπτυξη, η τεχνητή νοημοσύνη και άλλοι τομείς που επικεντρώνονται στην καινοτομία.</w:t>
      </w:r>
    </w:p>
    <w:p w14:paraId="4C5A7B10" w14:textId="77777777" w:rsidR="0027685C" w:rsidRDefault="0027685C" w:rsidP="009B36E7">
      <w:pPr>
        <w:jc w:val="both"/>
        <w:rPr>
          <w:rFonts w:asciiTheme="majorBidi" w:hAnsiTheme="majorBidi" w:cstheme="majorBidi"/>
          <w:b/>
          <w:bCs/>
          <w:i/>
          <w:iCs/>
          <w:sz w:val="24"/>
          <w:szCs w:val="24"/>
          <w:lang w:val="el-GR"/>
        </w:rPr>
      </w:pPr>
    </w:p>
    <w:p w14:paraId="197F69AC" w14:textId="58CD058B" w:rsidR="009B36E7" w:rsidRPr="009B36E7" w:rsidRDefault="009B36E7" w:rsidP="009B36E7">
      <w:pPr>
        <w:jc w:val="both"/>
        <w:rPr>
          <w:rFonts w:asciiTheme="majorBidi" w:hAnsiTheme="majorBidi" w:cstheme="majorBidi"/>
          <w:b/>
          <w:bCs/>
          <w:i/>
          <w:iCs/>
          <w:sz w:val="24"/>
          <w:szCs w:val="24"/>
          <w:lang w:val="el-GR"/>
        </w:rPr>
      </w:pPr>
      <w:r w:rsidRPr="009B36E7">
        <w:rPr>
          <w:rFonts w:asciiTheme="majorBidi" w:hAnsiTheme="majorBidi" w:cstheme="majorBidi"/>
          <w:b/>
          <w:bCs/>
          <w:i/>
          <w:iCs/>
          <w:sz w:val="24"/>
          <w:szCs w:val="24"/>
          <w:lang w:val="el-GR"/>
        </w:rPr>
        <w:lastRenderedPageBreak/>
        <w:t xml:space="preserve">Ενίσχυση της συνεργασίας σε περιβαλλοντικά και κλιματικά ζητήματα </w:t>
      </w:r>
    </w:p>
    <w:p w14:paraId="1E30ECB1" w14:textId="7C28FD8A" w:rsidR="009B36E7" w:rsidRPr="009B36E7" w:rsidRDefault="009B36E7" w:rsidP="009B36E7">
      <w:pPr>
        <w:jc w:val="both"/>
        <w:rPr>
          <w:rFonts w:asciiTheme="majorBidi" w:hAnsiTheme="majorBidi" w:cstheme="majorBidi"/>
          <w:sz w:val="24"/>
          <w:szCs w:val="24"/>
          <w:lang w:val="el-GR"/>
        </w:rPr>
      </w:pPr>
      <w:r w:rsidRPr="009B36E7">
        <w:rPr>
          <w:rFonts w:asciiTheme="majorBidi" w:hAnsiTheme="majorBidi" w:cstheme="majorBidi"/>
          <w:sz w:val="24"/>
          <w:szCs w:val="24"/>
          <w:lang w:val="el-GR"/>
        </w:rPr>
        <w:t>Προσ</w:t>
      </w:r>
      <w:r>
        <w:rPr>
          <w:rFonts w:asciiTheme="majorBidi" w:hAnsiTheme="majorBidi" w:cstheme="majorBidi"/>
          <w:sz w:val="24"/>
          <w:szCs w:val="24"/>
          <w:lang w:val="el-GR"/>
        </w:rPr>
        <w:t>ηλωμένοι</w:t>
      </w:r>
      <w:r w:rsidRPr="009B36E7">
        <w:rPr>
          <w:rFonts w:asciiTheme="majorBidi" w:hAnsiTheme="majorBidi" w:cstheme="majorBidi"/>
          <w:sz w:val="24"/>
          <w:szCs w:val="24"/>
          <w:lang w:val="el-GR"/>
        </w:rPr>
        <w:t xml:space="preserve"> στην επιστημονική αντιμετώπιση των αλληλένδετων κρίσεων της κλιματικής αλλαγής, της απώλειας της βιοποικιλότητας και των διαφόρων μορφών ρύπανσης κατά τον σχεδιασμό και την εφαρμογή των εθνικών τους δημόσιων πολιτικών, οι </w:t>
      </w:r>
      <w:r>
        <w:rPr>
          <w:rFonts w:asciiTheme="majorBidi" w:hAnsiTheme="majorBidi" w:cstheme="majorBidi"/>
          <w:sz w:val="24"/>
          <w:szCs w:val="24"/>
          <w:lang w:val="el-GR"/>
        </w:rPr>
        <w:t>Υπογράφοντες</w:t>
      </w:r>
      <w:r w:rsidRPr="009B36E7">
        <w:rPr>
          <w:rFonts w:asciiTheme="majorBidi" w:hAnsiTheme="majorBidi" w:cstheme="majorBidi"/>
          <w:sz w:val="24"/>
          <w:szCs w:val="24"/>
          <w:lang w:val="el-GR"/>
        </w:rPr>
        <w:t xml:space="preserve"> θα επιδιώξουν:</w:t>
      </w:r>
    </w:p>
    <w:p w14:paraId="55F507E8" w14:textId="2370E967" w:rsidR="009B36E7" w:rsidRPr="009B36E7" w:rsidRDefault="009B36E7" w:rsidP="009B36E7">
      <w:pPr>
        <w:pStyle w:val="ListParagraph"/>
        <w:numPr>
          <w:ilvl w:val="0"/>
          <w:numId w:val="33"/>
        </w:numPr>
        <w:jc w:val="both"/>
        <w:rPr>
          <w:rFonts w:asciiTheme="majorBidi" w:hAnsiTheme="majorBidi" w:cstheme="majorBidi"/>
          <w:sz w:val="24"/>
          <w:szCs w:val="24"/>
          <w:lang w:val="el-GR"/>
        </w:rPr>
      </w:pPr>
      <w:r w:rsidRPr="009B36E7">
        <w:rPr>
          <w:rFonts w:asciiTheme="majorBidi" w:hAnsiTheme="majorBidi" w:cstheme="majorBidi"/>
          <w:sz w:val="24"/>
          <w:szCs w:val="24"/>
          <w:lang w:val="el-GR"/>
        </w:rPr>
        <w:t xml:space="preserve">Να ενισχύσουν τη συνεργασία τους για την αντιμετώπιση της τριπλής κρίσης της κλιματικής αλλαγής, της απώλειας της βιοποικιλότητας και της ρύπανσης, βασιζόμενοι σε μια επιστημονική προσέγγιση, προκειμένου να σχεδιάσουν και να υλοποιήσουν τις εθνικές τους δημόσιες πολιτικές και να προωθήσουν ένα φιλόδοξο πρόγραμμα σε ευρωπαϊκό επίπεδο και στα </w:t>
      </w:r>
      <w:r w:rsidRPr="0064471B">
        <w:rPr>
          <w:rFonts w:asciiTheme="majorBidi" w:hAnsiTheme="majorBidi" w:cstheme="majorBidi"/>
          <w:sz w:val="24"/>
          <w:szCs w:val="24"/>
          <w:lang w:val="el-GR"/>
        </w:rPr>
        <w:t>πολυμερή φό</w:t>
      </w:r>
      <w:r w:rsidR="0067181C" w:rsidRPr="0064471B">
        <w:rPr>
          <w:rFonts w:asciiTheme="majorBidi" w:hAnsiTheme="majorBidi" w:cstheme="majorBidi"/>
          <w:sz w:val="24"/>
          <w:szCs w:val="24"/>
          <w:lang w:val="el-GR"/>
        </w:rPr>
        <w:t>ρα</w:t>
      </w:r>
      <w:r w:rsidRPr="0064471B">
        <w:rPr>
          <w:rFonts w:asciiTheme="majorBidi" w:hAnsiTheme="majorBidi" w:cstheme="majorBidi"/>
          <w:sz w:val="24"/>
          <w:szCs w:val="24"/>
          <w:lang w:val="el-GR"/>
        </w:rPr>
        <w:t>,</w:t>
      </w:r>
      <w:r w:rsidRPr="009B36E7">
        <w:rPr>
          <w:rFonts w:asciiTheme="majorBidi" w:hAnsiTheme="majorBidi" w:cstheme="majorBidi"/>
          <w:sz w:val="24"/>
          <w:szCs w:val="24"/>
          <w:lang w:val="el-GR"/>
        </w:rPr>
        <w:t xml:space="preserve"> σύμφωνα με τη Συμφωνία του Παρισιού, εφαρμόζοντας τα συμπεράσματα του παγκόσμιου απολογισμού της COP28, το Παγκόσμιο Πλαίσιο για τη Βιοποικιλότητα </w:t>
      </w:r>
      <w:proofErr w:type="spellStart"/>
      <w:r w:rsidRPr="009B36E7">
        <w:rPr>
          <w:rFonts w:asciiTheme="majorBidi" w:hAnsiTheme="majorBidi" w:cstheme="majorBidi"/>
          <w:sz w:val="24"/>
          <w:szCs w:val="24"/>
          <w:lang w:val="el-GR"/>
        </w:rPr>
        <w:t>Kunming-Montreal</w:t>
      </w:r>
      <w:proofErr w:type="spellEnd"/>
      <w:r w:rsidRPr="00DF3CBA">
        <w:rPr>
          <w:rFonts w:asciiTheme="majorBidi" w:hAnsiTheme="majorBidi" w:cstheme="majorBidi"/>
          <w:sz w:val="24"/>
          <w:szCs w:val="24"/>
          <w:lang w:val="el-GR"/>
        </w:rPr>
        <w:t xml:space="preserve">, τη Συμφωνία </w:t>
      </w:r>
      <w:r w:rsidR="00DF3CBA" w:rsidRPr="00DF3CBA">
        <w:rPr>
          <w:rFonts w:asciiTheme="majorBidi" w:hAnsiTheme="majorBidi" w:cstheme="majorBidi"/>
          <w:sz w:val="24"/>
          <w:szCs w:val="24"/>
          <w:lang w:val="el-GR"/>
        </w:rPr>
        <w:t>υπό</w:t>
      </w:r>
      <w:r w:rsidRPr="00DF3CBA">
        <w:rPr>
          <w:rFonts w:asciiTheme="majorBidi" w:hAnsiTheme="majorBidi" w:cstheme="majorBidi"/>
          <w:sz w:val="24"/>
          <w:szCs w:val="24"/>
          <w:lang w:val="el-GR"/>
        </w:rPr>
        <w:t xml:space="preserve"> τη Σύμβαση των Ηνωμένων Εθνών για το Δίκαιο της Θάλασσας σχετικά με τη διατήρηση και τη βιώσιμη χρήση της θαλάσσιας </w:t>
      </w:r>
      <w:r w:rsidR="00DF3CBA" w:rsidRPr="00DF3CBA">
        <w:rPr>
          <w:rFonts w:asciiTheme="majorBidi" w:hAnsiTheme="majorBidi" w:cstheme="majorBidi"/>
          <w:sz w:val="24"/>
          <w:szCs w:val="24"/>
          <w:lang w:val="el-GR"/>
        </w:rPr>
        <w:t>βιο</w:t>
      </w:r>
      <w:r w:rsidRPr="00DF3CBA">
        <w:rPr>
          <w:rFonts w:asciiTheme="majorBidi" w:hAnsiTheme="majorBidi" w:cstheme="majorBidi"/>
          <w:sz w:val="24"/>
          <w:szCs w:val="24"/>
          <w:lang w:val="el-GR"/>
        </w:rPr>
        <w:t xml:space="preserve">ποικιλότητας σε περιοχές </w:t>
      </w:r>
      <w:r w:rsidR="00DF3CBA" w:rsidRPr="00DF3CBA">
        <w:rPr>
          <w:rFonts w:asciiTheme="majorBidi" w:hAnsiTheme="majorBidi" w:cstheme="majorBidi"/>
          <w:sz w:val="24"/>
          <w:szCs w:val="24"/>
          <w:lang w:val="el-GR"/>
        </w:rPr>
        <w:t>πέραν της</w:t>
      </w:r>
      <w:r w:rsidRPr="00DF3CBA">
        <w:rPr>
          <w:rFonts w:asciiTheme="majorBidi" w:hAnsiTheme="majorBidi" w:cstheme="majorBidi"/>
          <w:sz w:val="24"/>
          <w:szCs w:val="24"/>
          <w:lang w:val="el-GR"/>
        </w:rPr>
        <w:t xml:space="preserve"> εθνικής δικαιοδοσίας (Σ</w:t>
      </w:r>
      <w:r w:rsidR="001F09C3">
        <w:rPr>
          <w:rFonts w:asciiTheme="majorBidi" w:hAnsiTheme="majorBidi" w:cstheme="majorBidi"/>
          <w:sz w:val="24"/>
          <w:szCs w:val="24"/>
          <w:lang w:val="el-GR"/>
        </w:rPr>
        <w:t>υμφωνία</w:t>
      </w:r>
      <w:r w:rsidRPr="00DF3CBA">
        <w:rPr>
          <w:rFonts w:asciiTheme="majorBidi" w:hAnsiTheme="majorBidi" w:cstheme="majorBidi"/>
          <w:sz w:val="24"/>
          <w:szCs w:val="24"/>
          <w:lang w:val="el-GR"/>
        </w:rPr>
        <w:t xml:space="preserve"> BBNJ),</w:t>
      </w:r>
      <w:r w:rsidRPr="009B36E7">
        <w:rPr>
          <w:rFonts w:asciiTheme="majorBidi" w:hAnsiTheme="majorBidi" w:cstheme="majorBidi"/>
          <w:sz w:val="24"/>
          <w:szCs w:val="24"/>
          <w:lang w:val="el-GR"/>
        </w:rPr>
        <w:t xml:space="preserve"> το μορατόριουμ για την εξόρυξη στ</w:t>
      </w:r>
      <w:r>
        <w:rPr>
          <w:rFonts w:asciiTheme="majorBidi" w:hAnsiTheme="majorBidi" w:cstheme="majorBidi"/>
          <w:sz w:val="24"/>
          <w:szCs w:val="24"/>
          <w:lang w:val="el-GR"/>
        </w:rPr>
        <w:t>α μεγάλα θαλάσσια βάθη</w:t>
      </w:r>
      <w:r w:rsidRPr="009B36E7">
        <w:rPr>
          <w:rFonts w:asciiTheme="majorBidi" w:hAnsiTheme="majorBidi" w:cstheme="majorBidi"/>
          <w:sz w:val="24"/>
          <w:szCs w:val="24"/>
          <w:lang w:val="el-GR"/>
        </w:rPr>
        <w:t xml:space="preserve">, καθώς και διαπραγματευόμενοι τη συνθήκη για τον τερματισμό της </w:t>
      </w:r>
      <w:r w:rsidRPr="00577AA4">
        <w:rPr>
          <w:rFonts w:asciiTheme="majorBidi" w:hAnsiTheme="majorBidi" w:cstheme="majorBidi"/>
          <w:sz w:val="24"/>
          <w:szCs w:val="24"/>
          <w:lang w:val="el-GR"/>
        </w:rPr>
        <w:t>ρύπανσης</w:t>
      </w:r>
      <w:r w:rsidR="0064471B" w:rsidRPr="00577AA4">
        <w:rPr>
          <w:rFonts w:asciiTheme="majorBidi" w:hAnsiTheme="majorBidi" w:cstheme="majorBidi"/>
          <w:sz w:val="24"/>
          <w:szCs w:val="24"/>
          <w:lang w:val="el-GR"/>
        </w:rPr>
        <w:t xml:space="preserve"> από πλαστικά</w:t>
      </w:r>
      <w:r w:rsidRPr="009B36E7">
        <w:rPr>
          <w:rFonts w:asciiTheme="majorBidi" w:hAnsiTheme="majorBidi" w:cstheme="majorBidi"/>
          <w:sz w:val="24"/>
          <w:szCs w:val="24"/>
          <w:lang w:val="el-GR"/>
        </w:rPr>
        <w:t>.</w:t>
      </w:r>
    </w:p>
    <w:p w14:paraId="2DA68AA9" w14:textId="3069C2CC" w:rsidR="009B36E7" w:rsidRPr="009B36E7" w:rsidRDefault="009B36E7" w:rsidP="009B36E7">
      <w:pPr>
        <w:pStyle w:val="ListParagraph"/>
        <w:numPr>
          <w:ilvl w:val="0"/>
          <w:numId w:val="33"/>
        </w:numPr>
        <w:jc w:val="both"/>
        <w:rPr>
          <w:rFonts w:asciiTheme="majorBidi" w:hAnsiTheme="majorBidi" w:cstheme="majorBidi"/>
          <w:sz w:val="24"/>
          <w:szCs w:val="24"/>
          <w:lang w:val="el-GR"/>
        </w:rPr>
      </w:pPr>
      <w:r w:rsidRPr="009B36E7">
        <w:rPr>
          <w:rFonts w:asciiTheme="majorBidi" w:hAnsiTheme="majorBidi" w:cstheme="majorBidi"/>
          <w:sz w:val="24"/>
          <w:szCs w:val="24"/>
          <w:lang w:val="el-GR"/>
        </w:rPr>
        <w:t xml:space="preserve">Να υποστηρίξουν τις οικονομικές προοπτικές που συνδέονται με την καθαρή μετάβαση, ιδίως την ανάπτυξη </w:t>
      </w:r>
      <w:r>
        <w:rPr>
          <w:rFonts w:asciiTheme="majorBidi" w:hAnsiTheme="majorBidi" w:cstheme="majorBidi"/>
          <w:sz w:val="24"/>
          <w:szCs w:val="24"/>
          <w:lang w:val="el-GR"/>
        </w:rPr>
        <w:t xml:space="preserve">ανανεώσιμων </w:t>
      </w:r>
      <w:r w:rsidRPr="009B36E7">
        <w:rPr>
          <w:rFonts w:asciiTheme="majorBidi" w:hAnsiTheme="majorBidi" w:cstheme="majorBidi"/>
          <w:sz w:val="24"/>
          <w:szCs w:val="24"/>
          <w:lang w:val="el-GR"/>
        </w:rPr>
        <w:t>πηγών ενέργειας και</w:t>
      </w:r>
      <w:r>
        <w:rPr>
          <w:rFonts w:asciiTheme="majorBidi" w:hAnsiTheme="majorBidi" w:cstheme="majorBidi"/>
          <w:sz w:val="24"/>
          <w:szCs w:val="24"/>
          <w:lang w:val="el-GR"/>
        </w:rPr>
        <w:t xml:space="preserve"> </w:t>
      </w:r>
      <w:r w:rsidRPr="009B36E7">
        <w:rPr>
          <w:rFonts w:asciiTheme="majorBidi" w:hAnsiTheme="majorBidi" w:cstheme="majorBidi"/>
          <w:sz w:val="24"/>
          <w:szCs w:val="24"/>
          <w:lang w:val="el-GR"/>
        </w:rPr>
        <w:t>χαμηλ</w:t>
      </w:r>
      <w:r>
        <w:rPr>
          <w:rFonts w:asciiTheme="majorBidi" w:hAnsiTheme="majorBidi" w:cstheme="majorBidi"/>
          <w:sz w:val="24"/>
          <w:szCs w:val="24"/>
          <w:lang w:val="el-GR"/>
        </w:rPr>
        <w:t xml:space="preserve">ών </w:t>
      </w:r>
      <w:r w:rsidRPr="009B36E7">
        <w:rPr>
          <w:rFonts w:asciiTheme="majorBidi" w:hAnsiTheme="majorBidi" w:cstheme="majorBidi"/>
          <w:sz w:val="24"/>
          <w:szCs w:val="24"/>
          <w:lang w:val="el-GR"/>
        </w:rPr>
        <w:t>εκπομπ</w:t>
      </w:r>
      <w:r>
        <w:rPr>
          <w:rFonts w:asciiTheme="majorBidi" w:hAnsiTheme="majorBidi" w:cstheme="majorBidi"/>
          <w:sz w:val="24"/>
          <w:szCs w:val="24"/>
          <w:lang w:val="el-GR"/>
        </w:rPr>
        <w:t>ών</w:t>
      </w:r>
      <w:r w:rsidRPr="009B36E7">
        <w:rPr>
          <w:rFonts w:asciiTheme="majorBidi" w:hAnsiTheme="majorBidi" w:cstheme="majorBidi"/>
          <w:sz w:val="24"/>
          <w:szCs w:val="24"/>
          <w:lang w:val="el-GR"/>
        </w:rPr>
        <w:t xml:space="preserve"> άνθρακα, την ενεργειακή απόδοση, τις μεταφορές χαμηλών εκπομπών άνθρακα, την κυκλική οικονομία και την προώθηση λύσεων που βασίζονται στη φύση.</w:t>
      </w:r>
    </w:p>
    <w:p w14:paraId="649F9E75" w14:textId="383AA911" w:rsidR="009B36E7" w:rsidRPr="009B36E7" w:rsidRDefault="009B36E7" w:rsidP="009B36E7">
      <w:pPr>
        <w:pStyle w:val="ListParagraph"/>
        <w:numPr>
          <w:ilvl w:val="0"/>
          <w:numId w:val="33"/>
        </w:numPr>
        <w:jc w:val="both"/>
        <w:rPr>
          <w:rFonts w:asciiTheme="majorBidi" w:hAnsiTheme="majorBidi" w:cstheme="majorBidi"/>
          <w:sz w:val="24"/>
          <w:szCs w:val="24"/>
          <w:lang w:val="el-GR"/>
        </w:rPr>
      </w:pPr>
      <w:r w:rsidRPr="009B36E7">
        <w:rPr>
          <w:rFonts w:asciiTheme="majorBidi" w:hAnsiTheme="majorBidi" w:cstheme="majorBidi"/>
          <w:sz w:val="24"/>
          <w:szCs w:val="24"/>
          <w:lang w:val="el-GR"/>
        </w:rPr>
        <w:t xml:space="preserve">Να εργαστούν για την προστασία του περιβάλλοντος, ιδίως των θαλάσσιων οικοσυστημάτων, στη Μεσόγειο, η οποία είναι ιδιαίτερα εκτεθειμένη στις επιπτώσεις της κλιματικής αλλαγής και της ρύπανσης, με στόχο την αύξηση της ανθεκτικότητας και τη </w:t>
      </w:r>
      <w:r w:rsidRPr="00577AA4">
        <w:rPr>
          <w:rFonts w:asciiTheme="majorBidi" w:hAnsiTheme="majorBidi" w:cstheme="majorBidi"/>
          <w:sz w:val="24"/>
          <w:szCs w:val="24"/>
          <w:lang w:val="el-GR"/>
        </w:rPr>
        <w:t>μείωση</w:t>
      </w:r>
      <w:r w:rsidR="00AB723D" w:rsidRPr="00577AA4">
        <w:rPr>
          <w:rFonts w:asciiTheme="majorBidi" w:hAnsiTheme="majorBidi" w:cstheme="majorBidi"/>
          <w:sz w:val="24"/>
          <w:szCs w:val="24"/>
          <w:lang w:val="el-GR"/>
        </w:rPr>
        <w:t xml:space="preserve"> της </w:t>
      </w:r>
      <w:proofErr w:type="spellStart"/>
      <w:r w:rsidR="00AB723D" w:rsidRPr="00577AA4">
        <w:rPr>
          <w:rFonts w:asciiTheme="majorBidi" w:hAnsiTheme="majorBidi" w:cstheme="majorBidi"/>
          <w:sz w:val="24"/>
          <w:szCs w:val="24"/>
          <w:lang w:val="el-GR"/>
        </w:rPr>
        <w:t>ευαλωτότητας</w:t>
      </w:r>
      <w:proofErr w:type="spellEnd"/>
      <w:r w:rsidRPr="009B36E7">
        <w:rPr>
          <w:rFonts w:asciiTheme="majorBidi" w:hAnsiTheme="majorBidi" w:cstheme="majorBidi"/>
          <w:sz w:val="24"/>
          <w:szCs w:val="24"/>
          <w:lang w:val="el-GR"/>
        </w:rPr>
        <w:t>.</w:t>
      </w:r>
    </w:p>
    <w:p w14:paraId="2B16BCBE" w14:textId="6776CFAA" w:rsidR="009B36E7" w:rsidRPr="004C6FFB" w:rsidRDefault="009B36E7" w:rsidP="00AA63F2">
      <w:pPr>
        <w:pStyle w:val="ListParagraph"/>
        <w:numPr>
          <w:ilvl w:val="0"/>
          <w:numId w:val="33"/>
        </w:numPr>
        <w:jc w:val="both"/>
        <w:rPr>
          <w:rFonts w:asciiTheme="majorBidi" w:hAnsiTheme="majorBidi" w:cstheme="majorBidi"/>
          <w:sz w:val="24"/>
          <w:szCs w:val="24"/>
          <w:lang w:val="el-GR"/>
        </w:rPr>
      </w:pPr>
      <w:r w:rsidRPr="009B36E7">
        <w:rPr>
          <w:rFonts w:asciiTheme="majorBidi" w:hAnsiTheme="majorBidi" w:cstheme="majorBidi"/>
          <w:sz w:val="24"/>
          <w:szCs w:val="24"/>
          <w:lang w:val="el-GR"/>
        </w:rPr>
        <w:t>Να ενισχύσουν την αποτελεσματική εφαρμογή της Σύμβασης της Βαρκελώνης για την προστασία του θαλάσσιου περιβάλλοντος και της παράκτιας περιοχής της Μεσογείου και των πρωτοκόλλων της, καθώς και του Σχεδίου Δράσης για μια υποδειγματική Μεσόγειο (</w:t>
      </w:r>
      <w:proofErr w:type="spellStart"/>
      <w:r w:rsidRPr="009B36E7">
        <w:rPr>
          <w:rFonts w:asciiTheme="majorBidi" w:hAnsiTheme="majorBidi" w:cstheme="majorBidi"/>
          <w:sz w:val="24"/>
          <w:szCs w:val="24"/>
          <w:lang w:val="el-GR"/>
        </w:rPr>
        <w:t>PAMEx</w:t>
      </w:r>
      <w:proofErr w:type="spellEnd"/>
      <w:r w:rsidRPr="009B36E7">
        <w:rPr>
          <w:rFonts w:asciiTheme="majorBidi" w:hAnsiTheme="majorBidi" w:cstheme="majorBidi"/>
          <w:sz w:val="24"/>
          <w:szCs w:val="24"/>
          <w:lang w:val="el-GR"/>
        </w:rPr>
        <w:t xml:space="preserve">), προκειμένου να ενθαρρύνουν την προστασία και τη βιώσιμη διαχείριση των θαλάσσιων οικοσυστημάτων και να αντιμετωπίσουν τις συνέπειες της κλιματικής αλλαγής, της απώλειας της βιοποικιλότητας και της ρύπανσης, ιδίως της </w:t>
      </w:r>
      <w:r w:rsidRPr="00DF43D4">
        <w:rPr>
          <w:rFonts w:asciiTheme="majorBidi" w:hAnsiTheme="majorBidi" w:cstheme="majorBidi"/>
          <w:strike/>
          <w:sz w:val="24"/>
          <w:szCs w:val="24"/>
          <w:highlight w:val="yellow"/>
          <w:lang w:val="el-GR"/>
        </w:rPr>
        <w:t xml:space="preserve"> </w:t>
      </w:r>
      <w:r w:rsidRPr="00577AA4">
        <w:rPr>
          <w:rFonts w:asciiTheme="majorBidi" w:hAnsiTheme="majorBidi" w:cstheme="majorBidi"/>
          <w:sz w:val="24"/>
          <w:szCs w:val="24"/>
          <w:lang w:val="el-GR"/>
        </w:rPr>
        <w:t>ρύπανσης</w:t>
      </w:r>
      <w:r w:rsidR="00DF43D4" w:rsidRPr="00577AA4">
        <w:rPr>
          <w:rFonts w:asciiTheme="majorBidi" w:hAnsiTheme="majorBidi" w:cstheme="majorBidi"/>
          <w:sz w:val="24"/>
          <w:szCs w:val="24"/>
          <w:lang w:val="el-GR"/>
        </w:rPr>
        <w:t xml:space="preserve"> από πλαστικά</w:t>
      </w:r>
      <w:r w:rsidRPr="009B36E7">
        <w:rPr>
          <w:rFonts w:asciiTheme="majorBidi" w:hAnsiTheme="majorBidi" w:cstheme="majorBidi"/>
          <w:sz w:val="24"/>
          <w:szCs w:val="24"/>
          <w:lang w:val="el-GR"/>
        </w:rPr>
        <w:t xml:space="preserve">, στην περιοχή της Μεσογείου, συμβάλλοντας στην επίτευξη των στόχων της οδηγίας-πλαισίου της ΕΕ για τη </w:t>
      </w:r>
      <w:r w:rsidRPr="004C6FFB">
        <w:rPr>
          <w:rFonts w:asciiTheme="majorBidi" w:hAnsiTheme="majorBidi" w:cstheme="majorBidi"/>
          <w:sz w:val="24"/>
          <w:szCs w:val="24"/>
          <w:lang w:val="el-GR"/>
        </w:rPr>
        <w:t>«θαλάσσια στρατηγική</w:t>
      </w:r>
      <w:r w:rsidRPr="009B36E7">
        <w:rPr>
          <w:rFonts w:asciiTheme="majorBidi" w:hAnsiTheme="majorBidi" w:cstheme="majorBidi"/>
          <w:sz w:val="24"/>
          <w:szCs w:val="24"/>
          <w:lang w:val="el-GR"/>
        </w:rPr>
        <w:t xml:space="preserve">», της Συμφωνίας του Παρισιού, του Παγκόσμιου Πλαισίου για τη Βιοποικιλότητα </w:t>
      </w:r>
      <w:proofErr w:type="spellStart"/>
      <w:r w:rsidRPr="009B36E7">
        <w:rPr>
          <w:rFonts w:asciiTheme="majorBidi" w:hAnsiTheme="majorBidi" w:cstheme="majorBidi"/>
          <w:sz w:val="24"/>
          <w:szCs w:val="24"/>
          <w:lang w:val="el-GR"/>
        </w:rPr>
        <w:t>Kunming-Montreal</w:t>
      </w:r>
      <w:proofErr w:type="spellEnd"/>
      <w:r w:rsidRPr="009B36E7">
        <w:rPr>
          <w:rFonts w:asciiTheme="majorBidi" w:hAnsiTheme="majorBidi" w:cstheme="majorBidi"/>
          <w:sz w:val="24"/>
          <w:szCs w:val="24"/>
          <w:lang w:val="el-GR"/>
        </w:rPr>
        <w:t xml:space="preserve">, και ειδικότερα του στόχου «30 × 30» και του Στόχου Βιώσιμης Ανάπτυξης </w:t>
      </w:r>
      <w:proofErr w:type="spellStart"/>
      <w:r w:rsidRPr="004C6FFB">
        <w:rPr>
          <w:rFonts w:asciiTheme="majorBidi" w:hAnsiTheme="majorBidi" w:cstheme="majorBidi"/>
          <w:sz w:val="24"/>
          <w:szCs w:val="24"/>
          <w:lang w:val="el-GR"/>
        </w:rPr>
        <w:t>αρ</w:t>
      </w:r>
      <w:proofErr w:type="spellEnd"/>
      <w:r w:rsidRPr="004C6FFB">
        <w:rPr>
          <w:rFonts w:asciiTheme="majorBidi" w:hAnsiTheme="majorBidi" w:cstheme="majorBidi"/>
          <w:sz w:val="24"/>
          <w:szCs w:val="24"/>
          <w:lang w:val="el-GR"/>
        </w:rPr>
        <w:t>. 14.</w:t>
      </w:r>
    </w:p>
    <w:p w14:paraId="4FC24F95" w14:textId="3386E4E5" w:rsidR="00AA63F2" w:rsidRPr="00AA63F2" w:rsidRDefault="00AA63F2" w:rsidP="00AA63F2">
      <w:pPr>
        <w:jc w:val="both"/>
        <w:rPr>
          <w:rFonts w:asciiTheme="majorBidi" w:hAnsiTheme="majorBidi" w:cstheme="majorBidi"/>
          <w:b/>
          <w:bCs/>
          <w:sz w:val="24"/>
          <w:szCs w:val="24"/>
          <w:lang w:val="el-GR"/>
        </w:rPr>
      </w:pPr>
      <w:r w:rsidRPr="00AA63F2">
        <w:rPr>
          <w:rFonts w:asciiTheme="majorBidi" w:hAnsiTheme="majorBidi" w:cstheme="majorBidi"/>
          <w:b/>
          <w:bCs/>
          <w:sz w:val="24"/>
          <w:szCs w:val="24"/>
          <w:lang w:val="el-GR"/>
        </w:rPr>
        <w:t>ΙΙ</w:t>
      </w:r>
      <w:r w:rsidR="009F3617">
        <w:rPr>
          <w:rFonts w:asciiTheme="majorBidi" w:hAnsiTheme="majorBidi" w:cstheme="majorBidi"/>
          <w:b/>
          <w:bCs/>
          <w:sz w:val="24"/>
          <w:szCs w:val="24"/>
          <w:lang w:val="fr-CA"/>
        </w:rPr>
        <w:t>I</w:t>
      </w:r>
      <w:r w:rsidRPr="00AA63F2">
        <w:rPr>
          <w:rFonts w:asciiTheme="majorBidi" w:hAnsiTheme="majorBidi" w:cstheme="majorBidi"/>
          <w:b/>
          <w:bCs/>
          <w:sz w:val="24"/>
          <w:szCs w:val="24"/>
          <w:lang w:val="el-GR"/>
        </w:rPr>
        <w:t>. ΚΟΙΝΗ ΑΤΖΕΝΤΑ ΑΞΙΩΝ</w:t>
      </w:r>
    </w:p>
    <w:p w14:paraId="36284925" w14:textId="77606735" w:rsidR="00AA63F2" w:rsidRPr="00AA63F2" w:rsidRDefault="00AA63F2" w:rsidP="00AA63F2">
      <w:pPr>
        <w:jc w:val="both"/>
        <w:rPr>
          <w:rFonts w:asciiTheme="majorBidi" w:hAnsiTheme="majorBidi" w:cstheme="majorBidi"/>
          <w:b/>
          <w:bCs/>
          <w:i/>
          <w:iCs/>
          <w:sz w:val="24"/>
          <w:szCs w:val="24"/>
          <w:lang w:val="el-GR"/>
        </w:rPr>
      </w:pPr>
      <w:r w:rsidRPr="00AA63F2">
        <w:rPr>
          <w:rFonts w:asciiTheme="majorBidi" w:hAnsiTheme="majorBidi" w:cstheme="majorBidi"/>
          <w:b/>
          <w:bCs/>
          <w:i/>
          <w:iCs/>
          <w:sz w:val="24"/>
          <w:szCs w:val="24"/>
          <w:lang w:val="el-GR"/>
        </w:rPr>
        <w:t>Ενίσχυση της συνεργασίας για την προώθηση των ευρωπαϊκών αξιών</w:t>
      </w:r>
    </w:p>
    <w:p w14:paraId="428AD800" w14:textId="5B495CF9" w:rsidR="00AA63F2" w:rsidRPr="00AA63F2" w:rsidRDefault="00AA63F2" w:rsidP="00AA63F2">
      <w:pPr>
        <w:jc w:val="both"/>
        <w:rPr>
          <w:rFonts w:asciiTheme="majorBidi" w:hAnsiTheme="majorBidi" w:cstheme="majorBidi"/>
          <w:sz w:val="24"/>
          <w:szCs w:val="24"/>
          <w:lang w:val="el-GR"/>
        </w:rPr>
      </w:pPr>
      <w:r w:rsidRPr="00AA63F2">
        <w:rPr>
          <w:rFonts w:asciiTheme="majorBidi" w:hAnsiTheme="majorBidi" w:cstheme="majorBidi"/>
          <w:sz w:val="24"/>
          <w:szCs w:val="24"/>
          <w:lang w:val="el-GR"/>
        </w:rPr>
        <w:t>Προσ</w:t>
      </w:r>
      <w:r>
        <w:rPr>
          <w:rFonts w:asciiTheme="majorBidi" w:hAnsiTheme="majorBidi" w:cstheme="majorBidi"/>
          <w:sz w:val="24"/>
          <w:szCs w:val="24"/>
          <w:lang w:val="el-GR"/>
        </w:rPr>
        <w:t>ηλωμένοι</w:t>
      </w:r>
      <w:r w:rsidRPr="00AA63F2">
        <w:rPr>
          <w:rFonts w:asciiTheme="majorBidi" w:hAnsiTheme="majorBidi" w:cstheme="majorBidi"/>
          <w:sz w:val="24"/>
          <w:szCs w:val="24"/>
          <w:lang w:val="el-GR"/>
        </w:rPr>
        <w:t xml:space="preserve"> στις θεμελιώδεις και οικουμενικές αξίες του σεβασμού της ανθρώπινης αξιοπρέπειας, </w:t>
      </w:r>
      <w:r w:rsidRPr="004C6FFB">
        <w:rPr>
          <w:rFonts w:asciiTheme="majorBidi" w:hAnsiTheme="majorBidi" w:cstheme="majorBidi"/>
          <w:sz w:val="24"/>
          <w:szCs w:val="24"/>
          <w:lang w:val="el-GR"/>
        </w:rPr>
        <w:t>των ανθρωπίνων δικαιωμάτων</w:t>
      </w:r>
      <w:r w:rsidRPr="00AA63F2">
        <w:rPr>
          <w:rFonts w:asciiTheme="majorBidi" w:hAnsiTheme="majorBidi" w:cstheme="majorBidi"/>
          <w:sz w:val="24"/>
          <w:szCs w:val="24"/>
          <w:lang w:val="el-GR"/>
        </w:rPr>
        <w:t xml:space="preserve"> και των θεμελιωδών ελευθεριών, της δημοκρατίας και του κράτους δικαίου, οι </w:t>
      </w:r>
      <w:r>
        <w:rPr>
          <w:rFonts w:asciiTheme="majorBidi" w:hAnsiTheme="majorBidi" w:cstheme="majorBidi"/>
          <w:sz w:val="24"/>
          <w:szCs w:val="24"/>
          <w:lang w:val="el-GR"/>
        </w:rPr>
        <w:t>Υπογράφοντες</w:t>
      </w:r>
      <w:r w:rsidRPr="00AA63F2">
        <w:rPr>
          <w:rFonts w:asciiTheme="majorBidi" w:hAnsiTheme="majorBidi" w:cstheme="majorBidi"/>
          <w:sz w:val="24"/>
          <w:szCs w:val="24"/>
          <w:lang w:val="el-GR"/>
        </w:rPr>
        <w:t xml:space="preserve"> θα επιδιώξουν:</w:t>
      </w:r>
    </w:p>
    <w:p w14:paraId="7E879D87" w14:textId="5BBFFEF8" w:rsidR="00AA63F2" w:rsidRPr="00AA63F2" w:rsidRDefault="00AA63F2" w:rsidP="00AA63F2">
      <w:pPr>
        <w:pStyle w:val="ListParagraph"/>
        <w:numPr>
          <w:ilvl w:val="0"/>
          <w:numId w:val="33"/>
        </w:numPr>
        <w:jc w:val="both"/>
        <w:rPr>
          <w:rFonts w:asciiTheme="majorBidi" w:hAnsiTheme="majorBidi" w:cstheme="majorBidi"/>
          <w:sz w:val="24"/>
          <w:szCs w:val="24"/>
          <w:lang w:val="el-GR"/>
        </w:rPr>
      </w:pPr>
      <w:r w:rsidRPr="00AA63F2">
        <w:rPr>
          <w:rFonts w:asciiTheme="majorBidi" w:hAnsiTheme="majorBidi" w:cstheme="majorBidi"/>
          <w:sz w:val="24"/>
          <w:szCs w:val="24"/>
          <w:lang w:val="el-GR"/>
        </w:rPr>
        <w:t xml:space="preserve">Να εργαστούν για μια αποτελεσματική ρύθμιση των ψηφιακών </w:t>
      </w:r>
      <w:proofErr w:type="spellStart"/>
      <w:r w:rsidRPr="004C6FFB">
        <w:rPr>
          <w:rFonts w:asciiTheme="majorBidi" w:hAnsiTheme="majorBidi" w:cstheme="majorBidi"/>
          <w:sz w:val="24"/>
          <w:szCs w:val="24"/>
          <w:lang w:val="el-GR"/>
        </w:rPr>
        <w:t>πλατφορμών</w:t>
      </w:r>
      <w:proofErr w:type="spellEnd"/>
      <w:r w:rsidRPr="00AA63F2">
        <w:rPr>
          <w:rFonts w:asciiTheme="majorBidi" w:hAnsiTheme="majorBidi" w:cstheme="majorBidi"/>
          <w:sz w:val="24"/>
          <w:szCs w:val="24"/>
          <w:lang w:val="el-GR"/>
        </w:rPr>
        <w:t xml:space="preserve">, ιδίως των μέσων κοινωνικής δικτύωσης, μέσω της πλήρους εφαρμογής της σχετικής ευρωπαϊκής </w:t>
      </w:r>
      <w:r w:rsidRPr="00AA63F2">
        <w:rPr>
          <w:rFonts w:asciiTheme="majorBidi" w:hAnsiTheme="majorBidi" w:cstheme="majorBidi"/>
          <w:sz w:val="24"/>
          <w:szCs w:val="24"/>
          <w:lang w:val="el-GR"/>
        </w:rPr>
        <w:lastRenderedPageBreak/>
        <w:t>νομοθεσίας, προκειμένου να προστατευθούν οι ανήλικοι στο διαδίκτυο, και καταβάλλοντας προσπάθειες για τον καθορισμό ψηφιακών ηλικιακών ορίων σε ευρωπαϊκό επίπεδο.</w:t>
      </w:r>
    </w:p>
    <w:p w14:paraId="7F7BF490" w14:textId="6C414F9C" w:rsidR="00AA63F2" w:rsidRPr="00AA63F2" w:rsidRDefault="00AA63F2" w:rsidP="00AA63F2">
      <w:pPr>
        <w:pStyle w:val="ListParagraph"/>
        <w:numPr>
          <w:ilvl w:val="0"/>
          <w:numId w:val="33"/>
        </w:numPr>
        <w:jc w:val="both"/>
        <w:rPr>
          <w:rFonts w:asciiTheme="majorBidi" w:hAnsiTheme="majorBidi" w:cstheme="majorBidi"/>
          <w:sz w:val="24"/>
          <w:szCs w:val="24"/>
          <w:lang w:val="el-GR"/>
        </w:rPr>
      </w:pPr>
      <w:r w:rsidRPr="00AA63F2">
        <w:rPr>
          <w:rFonts w:asciiTheme="majorBidi" w:hAnsiTheme="majorBidi" w:cstheme="majorBidi"/>
          <w:sz w:val="24"/>
          <w:szCs w:val="24"/>
          <w:lang w:val="el-GR"/>
        </w:rPr>
        <w:t>Να προωθήσουν την ελευθερία, τ</w:t>
      </w:r>
      <w:r>
        <w:rPr>
          <w:rFonts w:asciiTheme="majorBidi" w:hAnsiTheme="majorBidi" w:cstheme="majorBidi"/>
          <w:sz w:val="24"/>
          <w:szCs w:val="24"/>
          <w:lang w:val="el-GR"/>
        </w:rPr>
        <w:t xml:space="preserve">ην </w:t>
      </w:r>
      <w:r w:rsidRPr="008D03F8">
        <w:rPr>
          <w:rFonts w:asciiTheme="majorBidi" w:hAnsiTheme="majorBidi" w:cstheme="majorBidi"/>
          <w:sz w:val="24"/>
          <w:szCs w:val="24"/>
          <w:lang w:val="el-GR"/>
        </w:rPr>
        <w:t>πολυφωνία</w:t>
      </w:r>
      <w:r>
        <w:rPr>
          <w:rFonts w:asciiTheme="majorBidi" w:hAnsiTheme="majorBidi" w:cstheme="majorBidi"/>
          <w:sz w:val="24"/>
          <w:szCs w:val="24"/>
          <w:lang w:val="el-GR"/>
        </w:rPr>
        <w:t xml:space="preserve"> </w:t>
      </w:r>
      <w:r w:rsidRPr="00AA63F2">
        <w:rPr>
          <w:rFonts w:asciiTheme="majorBidi" w:hAnsiTheme="majorBidi" w:cstheme="majorBidi"/>
          <w:sz w:val="24"/>
          <w:szCs w:val="24"/>
          <w:lang w:val="el-GR"/>
        </w:rPr>
        <w:t>και την ανεξαρτησία των ευρωπαϊκών μέσων ενημέρωσης.</w:t>
      </w:r>
    </w:p>
    <w:p w14:paraId="51622376" w14:textId="73771A60" w:rsidR="00AA63F2" w:rsidRPr="00AA63F2" w:rsidRDefault="00AA63F2" w:rsidP="00AA63F2">
      <w:pPr>
        <w:pStyle w:val="ListParagraph"/>
        <w:numPr>
          <w:ilvl w:val="0"/>
          <w:numId w:val="33"/>
        </w:numPr>
        <w:jc w:val="both"/>
        <w:rPr>
          <w:rFonts w:asciiTheme="majorBidi" w:hAnsiTheme="majorBidi" w:cstheme="majorBidi"/>
          <w:sz w:val="24"/>
          <w:szCs w:val="24"/>
          <w:lang w:val="el-GR"/>
        </w:rPr>
      </w:pPr>
      <w:r w:rsidRPr="00AA63F2">
        <w:rPr>
          <w:rFonts w:asciiTheme="majorBidi" w:hAnsiTheme="majorBidi" w:cstheme="majorBidi"/>
          <w:sz w:val="24"/>
          <w:szCs w:val="24"/>
          <w:lang w:val="el-GR"/>
        </w:rPr>
        <w:t>Να καταπολεμήσουν από κοινού τη χειραγώγηση</w:t>
      </w:r>
      <w:r>
        <w:rPr>
          <w:rFonts w:asciiTheme="majorBidi" w:hAnsiTheme="majorBidi" w:cstheme="majorBidi"/>
          <w:sz w:val="24"/>
          <w:szCs w:val="24"/>
          <w:lang w:val="el-GR"/>
        </w:rPr>
        <w:t xml:space="preserve"> των πληροφοριών</w:t>
      </w:r>
      <w:r w:rsidRPr="00AA63F2">
        <w:rPr>
          <w:rFonts w:asciiTheme="majorBidi" w:hAnsiTheme="majorBidi" w:cstheme="majorBidi"/>
          <w:sz w:val="24"/>
          <w:szCs w:val="24"/>
          <w:lang w:val="el-GR"/>
        </w:rPr>
        <w:t xml:space="preserve">, τις ψευδείς ειδήσεις και τις </w:t>
      </w:r>
      <w:proofErr w:type="spellStart"/>
      <w:r w:rsidRPr="00AA63F2">
        <w:rPr>
          <w:rFonts w:asciiTheme="majorBidi" w:hAnsiTheme="majorBidi" w:cstheme="majorBidi"/>
          <w:sz w:val="24"/>
          <w:szCs w:val="24"/>
          <w:lang w:val="el-GR"/>
        </w:rPr>
        <w:t>κυβερνοαπειλές</w:t>
      </w:r>
      <w:proofErr w:type="spellEnd"/>
      <w:r w:rsidRPr="00AA63F2">
        <w:rPr>
          <w:rFonts w:asciiTheme="majorBidi" w:hAnsiTheme="majorBidi" w:cstheme="majorBidi"/>
          <w:sz w:val="24"/>
          <w:szCs w:val="24"/>
          <w:lang w:val="el-GR"/>
        </w:rPr>
        <w:t xml:space="preserve">, ιδίως στο πλαίσιο των δραστηριοτήτων χειραγώγησης </w:t>
      </w:r>
      <w:r>
        <w:rPr>
          <w:rFonts w:asciiTheme="majorBidi" w:hAnsiTheme="majorBidi" w:cstheme="majorBidi"/>
          <w:sz w:val="24"/>
          <w:szCs w:val="24"/>
          <w:lang w:val="el-GR"/>
        </w:rPr>
        <w:t>των πληροφοριών</w:t>
      </w:r>
      <w:r w:rsidRPr="00AA63F2">
        <w:rPr>
          <w:rFonts w:asciiTheme="majorBidi" w:hAnsiTheme="majorBidi" w:cstheme="majorBidi"/>
          <w:sz w:val="24"/>
          <w:szCs w:val="24"/>
          <w:lang w:val="el-GR"/>
        </w:rPr>
        <w:t xml:space="preserve"> και </w:t>
      </w:r>
      <w:r w:rsidR="003C257E">
        <w:rPr>
          <w:rFonts w:asciiTheme="majorBidi" w:hAnsiTheme="majorBidi" w:cstheme="majorBidi"/>
          <w:sz w:val="24"/>
          <w:szCs w:val="24"/>
          <w:lang w:val="el-GR"/>
        </w:rPr>
        <w:t xml:space="preserve">των </w:t>
      </w:r>
      <w:r w:rsidRPr="00AA63F2">
        <w:rPr>
          <w:rFonts w:asciiTheme="majorBidi" w:hAnsiTheme="majorBidi" w:cstheme="majorBidi"/>
          <w:sz w:val="24"/>
          <w:szCs w:val="24"/>
          <w:lang w:val="el-GR"/>
        </w:rPr>
        <w:t xml:space="preserve">παρεμβάσεων που </w:t>
      </w:r>
      <w:r w:rsidR="003C257E" w:rsidRPr="00577AA4">
        <w:rPr>
          <w:rFonts w:asciiTheme="majorBidi" w:hAnsiTheme="majorBidi" w:cstheme="majorBidi"/>
          <w:sz w:val="24"/>
          <w:szCs w:val="24"/>
          <w:lang w:val="el-GR"/>
        </w:rPr>
        <w:t>προέρχονται</w:t>
      </w:r>
      <w:r w:rsidR="003C257E">
        <w:rPr>
          <w:rFonts w:asciiTheme="majorBidi" w:hAnsiTheme="majorBidi" w:cstheme="majorBidi"/>
          <w:sz w:val="24"/>
          <w:szCs w:val="24"/>
          <w:lang w:val="el-GR"/>
        </w:rPr>
        <w:t xml:space="preserve"> </w:t>
      </w:r>
      <w:r w:rsidRPr="003C257E">
        <w:rPr>
          <w:rFonts w:asciiTheme="majorBidi" w:hAnsiTheme="majorBidi" w:cstheme="majorBidi"/>
          <w:sz w:val="24"/>
          <w:szCs w:val="24"/>
          <w:lang w:val="el-GR"/>
        </w:rPr>
        <w:t>από</w:t>
      </w:r>
      <w:r w:rsidRPr="00AA63F2">
        <w:rPr>
          <w:rFonts w:asciiTheme="majorBidi" w:hAnsiTheme="majorBidi" w:cstheme="majorBidi"/>
          <w:sz w:val="24"/>
          <w:szCs w:val="24"/>
          <w:lang w:val="el-GR"/>
        </w:rPr>
        <w:t xml:space="preserve"> το εξωτερικό, ενισχύοντας την ασφάλεια και την ακεραιότητα των εκλογικών διαδικασιών· να αυξήσουν την επαγρύπνηση και την έγκαιρη ανίχνευση δραστηριοτήτων χειραγώγησης πληροφοριών και παρεμβάσεων που </w:t>
      </w:r>
      <w:r w:rsidR="003C257E" w:rsidRPr="00577AA4">
        <w:rPr>
          <w:rFonts w:asciiTheme="majorBidi" w:hAnsiTheme="majorBidi" w:cstheme="majorBidi"/>
          <w:sz w:val="24"/>
          <w:szCs w:val="24"/>
          <w:lang w:val="el-GR"/>
        </w:rPr>
        <w:t>προέρχονται</w:t>
      </w:r>
      <w:r w:rsidR="003C257E" w:rsidRPr="00AA63F2">
        <w:rPr>
          <w:rFonts w:asciiTheme="majorBidi" w:hAnsiTheme="majorBidi" w:cstheme="majorBidi"/>
          <w:sz w:val="24"/>
          <w:szCs w:val="24"/>
          <w:lang w:val="el-GR"/>
        </w:rPr>
        <w:t xml:space="preserve"> </w:t>
      </w:r>
      <w:r w:rsidRPr="00AA63F2">
        <w:rPr>
          <w:rFonts w:asciiTheme="majorBidi" w:hAnsiTheme="majorBidi" w:cstheme="majorBidi"/>
          <w:sz w:val="24"/>
          <w:szCs w:val="24"/>
          <w:lang w:val="el-GR"/>
        </w:rPr>
        <w:t xml:space="preserve">από το εξωτερικό, μέσω της ενίσχυσης των διμερών </w:t>
      </w:r>
      <w:r w:rsidR="003C257E" w:rsidRPr="00577AA4">
        <w:rPr>
          <w:rFonts w:asciiTheme="majorBidi" w:hAnsiTheme="majorBidi" w:cstheme="majorBidi"/>
          <w:sz w:val="24"/>
          <w:szCs w:val="24"/>
          <w:lang w:val="el-GR"/>
        </w:rPr>
        <w:t>ανταλλαγών</w:t>
      </w:r>
      <w:r w:rsidR="003C257E">
        <w:rPr>
          <w:rFonts w:asciiTheme="majorBidi" w:hAnsiTheme="majorBidi" w:cstheme="majorBidi"/>
          <w:sz w:val="24"/>
          <w:szCs w:val="24"/>
          <w:lang w:val="el-GR"/>
        </w:rPr>
        <w:t xml:space="preserve"> </w:t>
      </w:r>
      <w:r w:rsidRPr="00AA63F2">
        <w:rPr>
          <w:rFonts w:asciiTheme="majorBidi" w:hAnsiTheme="majorBidi" w:cstheme="majorBidi"/>
          <w:sz w:val="24"/>
          <w:szCs w:val="24"/>
          <w:lang w:val="el-GR"/>
        </w:rPr>
        <w:t xml:space="preserve">και της συνεργασίας και της ανταλλαγής διδαγμάτων, σε συνάφεια με τα υφιστάμενα </w:t>
      </w:r>
      <w:r w:rsidR="00120C3E">
        <w:rPr>
          <w:rFonts w:asciiTheme="majorBidi" w:hAnsiTheme="majorBidi" w:cstheme="majorBidi"/>
          <w:sz w:val="24"/>
          <w:szCs w:val="24"/>
          <w:lang w:val="el-GR"/>
        </w:rPr>
        <w:t>εργαλεία</w:t>
      </w:r>
      <w:r w:rsidRPr="00AA63F2">
        <w:rPr>
          <w:rFonts w:asciiTheme="majorBidi" w:hAnsiTheme="majorBidi" w:cstheme="majorBidi"/>
          <w:sz w:val="24"/>
          <w:szCs w:val="24"/>
          <w:lang w:val="el-GR"/>
        </w:rPr>
        <w:t xml:space="preserve"> της ΕΕ· να προωθήσουν πρωτοβουλίες της ΕΕ στον τομέα της </w:t>
      </w:r>
      <w:proofErr w:type="spellStart"/>
      <w:r w:rsidRPr="00AA63F2">
        <w:rPr>
          <w:rFonts w:asciiTheme="majorBidi" w:hAnsiTheme="majorBidi" w:cstheme="majorBidi"/>
          <w:sz w:val="24"/>
          <w:szCs w:val="24"/>
          <w:lang w:val="el-GR"/>
        </w:rPr>
        <w:t>κυβερνοασφάλειας</w:t>
      </w:r>
      <w:proofErr w:type="spellEnd"/>
      <w:r w:rsidRPr="00AA63F2">
        <w:rPr>
          <w:rFonts w:asciiTheme="majorBidi" w:hAnsiTheme="majorBidi" w:cstheme="majorBidi"/>
          <w:sz w:val="24"/>
          <w:szCs w:val="24"/>
          <w:lang w:val="el-GR"/>
        </w:rPr>
        <w:t xml:space="preserve">· να προωθήσουν την </w:t>
      </w:r>
      <w:r w:rsidRPr="003C257E">
        <w:rPr>
          <w:rFonts w:asciiTheme="majorBidi" w:hAnsiTheme="majorBidi" w:cstheme="majorBidi"/>
          <w:sz w:val="24"/>
          <w:szCs w:val="24"/>
          <w:lang w:val="el-GR"/>
        </w:rPr>
        <w:t>ανάδ</w:t>
      </w:r>
      <w:r w:rsidR="008B772E" w:rsidRPr="003C257E">
        <w:rPr>
          <w:rFonts w:asciiTheme="majorBidi" w:hAnsiTheme="majorBidi" w:cstheme="majorBidi"/>
          <w:sz w:val="24"/>
          <w:szCs w:val="24"/>
          <w:lang w:val="el-GR"/>
        </w:rPr>
        <w:t>υση</w:t>
      </w:r>
      <w:r w:rsidRPr="00AA63F2">
        <w:rPr>
          <w:rFonts w:asciiTheme="majorBidi" w:hAnsiTheme="majorBidi" w:cstheme="majorBidi"/>
          <w:sz w:val="24"/>
          <w:szCs w:val="24"/>
          <w:lang w:val="el-GR"/>
        </w:rPr>
        <w:t xml:space="preserve"> ευρωπαϊκών οπτικοακουστικών </w:t>
      </w:r>
      <w:proofErr w:type="spellStart"/>
      <w:r w:rsidRPr="003C257E">
        <w:rPr>
          <w:rFonts w:asciiTheme="majorBidi" w:hAnsiTheme="majorBidi" w:cstheme="majorBidi"/>
          <w:sz w:val="24"/>
          <w:szCs w:val="24"/>
          <w:lang w:val="el-GR"/>
        </w:rPr>
        <w:t>πλατφορμών</w:t>
      </w:r>
      <w:proofErr w:type="spellEnd"/>
      <w:r w:rsidRPr="00AA63F2">
        <w:rPr>
          <w:rFonts w:asciiTheme="majorBidi" w:hAnsiTheme="majorBidi" w:cstheme="majorBidi"/>
          <w:sz w:val="24"/>
          <w:szCs w:val="24"/>
          <w:lang w:val="el-GR"/>
        </w:rPr>
        <w:t xml:space="preserve"> ικανών να καταπολεμήσουν την παραπληροφόρηση, να παρέχουν αξιόπιστες πηγές ενημέρωσης και να αντιμετωπίσουν τη διάδοση εσφαλμένου ή παραπλανητικού περιεχομένου· να ενισχύσουν την αξιοπιστία των μέσων ενημέρωσης, </w:t>
      </w:r>
      <w:r w:rsidR="00646FDB">
        <w:rPr>
          <w:rFonts w:asciiTheme="majorBidi" w:hAnsiTheme="majorBidi" w:cstheme="majorBidi"/>
          <w:sz w:val="24"/>
          <w:szCs w:val="24"/>
          <w:lang w:val="el-GR"/>
        </w:rPr>
        <w:t>τις ψηφιακές δεξιότητες</w:t>
      </w:r>
      <w:r w:rsidRPr="00AA63F2">
        <w:rPr>
          <w:rFonts w:asciiTheme="majorBidi" w:hAnsiTheme="majorBidi" w:cstheme="majorBidi"/>
          <w:sz w:val="24"/>
          <w:szCs w:val="24"/>
          <w:lang w:val="el-GR"/>
        </w:rPr>
        <w:t xml:space="preserve"> και τη συνεργασία με τις πολύ μεγάλες διαδικτυακές </w:t>
      </w:r>
      <w:r w:rsidRPr="003C257E">
        <w:rPr>
          <w:rFonts w:asciiTheme="majorBidi" w:hAnsiTheme="majorBidi" w:cstheme="majorBidi"/>
          <w:sz w:val="24"/>
          <w:szCs w:val="24"/>
          <w:lang w:val="el-GR"/>
        </w:rPr>
        <w:t>πλατφόρμες</w:t>
      </w:r>
      <w:r w:rsidRPr="00AA63F2">
        <w:rPr>
          <w:rFonts w:asciiTheme="majorBidi" w:hAnsiTheme="majorBidi" w:cstheme="majorBidi"/>
          <w:sz w:val="24"/>
          <w:szCs w:val="24"/>
          <w:lang w:val="el-GR"/>
        </w:rPr>
        <w:t xml:space="preserve"> για τον </w:t>
      </w:r>
      <w:r w:rsidR="00253961">
        <w:rPr>
          <w:rFonts w:asciiTheme="majorBidi" w:hAnsiTheme="majorBidi" w:cstheme="majorBidi"/>
          <w:sz w:val="24"/>
          <w:szCs w:val="24"/>
          <w:lang w:val="el-GR"/>
        </w:rPr>
        <w:t>περιορισμό</w:t>
      </w:r>
      <w:r w:rsidRPr="00AA63F2">
        <w:rPr>
          <w:rFonts w:asciiTheme="majorBidi" w:hAnsiTheme="majorBidi" w:cstheme="majorBidi"/>
          <w:sz w:val="24"/>
          <w:szCs w:val="24"/>
          <w:lang w:val="el-GR"/>
        </w:rPr>
        <w:t xml:space="preserve"> της χειραγώγησης των αλγορίθμων και τη διασφάλιση της λογοδοσίας.</w:t>
      </w:r>
    </w:p>
    <w:p w14:paraId="7C8F513B" w14:textId="1ED1DECB" w:rsidR="00221F95" w:rsidRDefault="00AA63F2" w:rsidP="00AA63F2">
      <w:pPr>
        <w:pStyle w:val="ListParagraph"/>
        <w:numPr>
          <w:ilvl w:val="0"/>
          <w:numId w:val="33"/>
        </w:numPr>
        <w:jc w:val="both"/>
        <w:rPr>
          <w:rFonts w:asciiTheme="majorBidi" w:hAnsiTheme="majorBidi" w:cstheme="majorBidi"/>
          <w:sz w:val="24"/>
          <w:szCs w:val="24"/>
          <w:lang w:val="el-GR"/>
        </w:rPr>
      </w:pPr>
      <w:r w:rsidRPr="00C74E33">
        <w:rPr>
          <w:rFonts w:asciiTheme="majorBidi" w:hAnsiTheme="majorBidi" w:cstheme="majorBidi"/>
          <w:sz w:val="24"/>
          <w:szCs w:val="24"/>
          <w:lang w:val="el-GR"/>
        </w:rPr>
        <w:t xml:space="preserve">Να προωθήσουν την ισότητα μεταξύ γυναικών και ανδρών και την εφαρμογή μιας φεμινιστικής διπλωματίας, ενώνοντας τις δυνάμεις μας, ιδίως στα πολυμερή </w:t>
      </w:r>
      <w:r w:rsidRPr="003C257E">
        <w:rPr>
          <w:rFonts w:asciiTheme="majorBidi" w:hAnsiTheme="majorBidi" w:cstheme="majorBidi"/>
          <w:sz w:val="24"/>
          <w:szCs w:val="24"/>
          <w:lang w:val="el-GR"/>
        </w:rPr>
        <w:t>φόρ</w:t>
      </w:r>
      <w:r w:rsidR="00B77930" w:rsidRPr="003C257E">
        <w:rPr>
          <w:rFonts w:asciiTheme="majorBidi" w:hAnsiTheme="majorBidi" w:cstheme="majorBidi"/>
          <w:sz w:val="24"/>
          <w:szCs w:val="24"/>
          <w:lang w:val="el-GR"/>
        </w:rPr>
        <w:t>α</w:t>
      </w:r>
      <w:r w:rsidR="003C257E">
        <w:rPr>
          <w:rFonts w:asciiTheme="majorBidi" w:hAnsiTheme="majorBidi" w:cstheme="majorBidi"/>
          <w:sz w:val="24"/>
          <w:szCs w:val="24"/>
          <w:lang w:val="el-GR"/>
        </w:rPr>
        <w:t>,</w:t>
      </w:r>
      <w:r w:rsidRPr="00C74E33">
        <w:rPr>
          <w:rFonts w:asciiTheme="majorBidi" w:hAnsiTheme="majorBidi" w:cstheme="majorBidi"/>
          <w:sz w:val="24"/>
          <w:szCs w:val="24"/>
          <w:lang w:val="el-GR"/>
        </w:rPr>
        <w:t xml:space="preserve"> όσον αφορά τα ζητήματα πρόσβασης των γυναικών στο δικαστικό σύστημα απέναντι σε κάθε μορφή σεξουαλικής και </w:t>
      </w:r>
      <w:proofErr w:type="spellStart"/>
      <w:r w:rsidRPr="00C74E33">
        <w:rPr>
          <w:rFonts w:asciiTheme="majorBidi" w:hAnsiTheme="majorBidi" w:cstheme="majorBidi"/>
          <w:sz w:val="24"/>
          <w:szCs w:val="24"/>
          <w:lang w:val="el-GR"/>
        </w:rPr>
        <w:t>έμφυλης</w:t>
      </w:r>
      <w:proofErr w:type="spellEnd"/>
      <w:r w:rsidRPr="00C74E33">
        <w:rPr>
          <w:rFonts w:asciiTheme="majorBidi" w:hAnsiTheme="majorBidi" w:cstheme="majorBidi"/>
          <w:sz w:val="24"/>
          <w:szCs w:val="24"/>
          <w:lang w:val="el-GR"/>
        </w:rPr>
        <w:t xml:space="preserve"> βίας, την καταπολέμηση της ενδοοικογενειακής βίας και την αντιμετώπιση των ανισοτήτων που εντείνονται από τις αλληλένδετες κρίσεις της κλιματικής αλλαγής, της απώλειας της βιοποικιλότητας και της ρύπανσης.</w:t>
      </w:r>
    </w:p>
    <w:p w14:paraId="08CDC843" w14:textId="5C0705AF" w:rsidR="00AA63F2" w:rsidRPr="00221F95" w:rsidRDefault="00AA63F2" w:rsidP="00AA63F2">
      <w:pPr>
        <w:pStyle w:val="ListParagraph"/>
        <w:numPr>
          <w:ilvl w:val="0"/>
          <w:numId w:val="33"/>
        </w:numPr>
        <w:jc w:val="both"/>
        <w:rPr>
          <w:rFonts w:asciiTheme="majorBidi" w:hAnsiTheme="majorBidi" w:cstheme="majorBidi"/>
          <w:sz w:val="24"/>
          <w:szCs w:val="24"/>
          <w:lang w:val="el-GR"/>
        </w:rPr>
      </w:pPr>
      <w:r w:rsidRPr="00221F95">
        <w:rPr>
          <w:rFonts w:asciiTheme="majorBidi" w:hAnsiTheme="majorBidi" w:cstheme="majorBidi"/>
          <w:sz w:val="24"/>
          <w:szCs w:val="24"/>
          <w:lang w:val="el-GR"/>
        </w:rPr>
        <w:t xml:space="preserve">Να αναπτύξουν και να </w:t>
      </w:r>
      <w:r w:rsidR="00221F95">
        <w:rPr>
          <w:rFonts w:asciiTheme="majorBidi" w:hAnsiTheme="majorBidi" w:cstheme="majorBidi"/>
          <w:sz w:val="24"/>
          <w:szCs w:val="24"/>
          <w:lang w:val="el-GR"/>
        </w:rPr>
        <w:t>εφαρμόσουν</w:t>
      </w:r>
      <w:r w:rsidRPr="00221F95">
        <w:rPr>
          <w:rFonts w:asciiTheme="majorBidi" w:hAnsiTheme="majorBidi" w:cstheme="majorBidi"/>
          <w:sz w:val="24"/>
          <w:szCs w:val="24"/>
          <w:lang w:val="el-GR"/>
        </w:rPr>
        <w:t xml:space="preserve"> μια συνολική στρατηγική επικοινωνίας που θα προωθεί με σαφήνεια την ταυτότητα και τις αξίες της ΕΕ.</w:t>
      </w:r>
    </w:p>
    <w:p w14:paraId="258B9087" w14:textId="6BA6D533" w:rsidR="00AA63F2" w:rsidRDefault="00AA63F2" w:rsidP="00221F95">
      <w:pPr>
        <w:pStyle w:val="ListParagraph"/>
        <w:numPr>
          <w:ilvl w:val="0"/>
          <w:numId w:val="33"/>
        </w:numPr>
        <w:jc w:val="both"/>
        <w:rPr>
          <w:rFonts w:asciiTheme="majorBidi" w:hAnsiTheme="majorBidi" w:cstheme="majorBidi"/>
          <w:sz w:val="24"/>
          <w:szCs w:val="24"/>
          <w:lang w:val="el-GR"/>
        </w:rPr>
      </w:pPr>
      <w:r w:rsidRPr="00221F95">
        <w:rPr>
          <w:rFonts w:asciiTheme="majorBidi" w:hAnsiTheme="majorBidi" w:cstheme="majorBidi"/>
          <w:sz w:val="24"/>
          <w:szCs w:val="24"/>
          <w:lang w:val="el-GR"/>
        </w:rPr>
        <w:t xml:space="preserve">Να συνεχίσουν </w:t>
      </w:r>
      <w:r w:rsidRPr="00682AFF">
        <w:rPr>
          <w:rFonts w:asciiTheme="majorBidi" w:hAnsiTheme="majorBidi" w:cstheme="majorBidi"/>
          <w:sz w:val="24"/>
          <w:szCs w:val="24"/>
          <w:lang w:val="el-GR"/>
        </w:rPr>
        <w:t xml:space="preserve">το κοινό </w:t>
      </w:r>
      <w:r w:rsidR="000C7861" w:rsidRPr="00682AFF">
        <w:rPr>
          <w:rFonts w:asciiTheme="majorBidi" w:hAnsiTheme="majorBidi" w:cstheme="majorBidi"/>
          <w:sz w:val="24"/>
          <w:szCs w:val="24"/>
          <w:lang w:val="el-GR"/>
        </w:rPr>
        <w:t xml:space="preserve">τους </w:t>
      </w:r>
      <w:r w:rsidRPr="00682AFF">
        <w:rPr>
          <w:rFonts w:asciiTheme="majorBidi" w:hAnsiTheme="majorBidi" w:cstheme="majorBidi"/>
          <w:sz w:val="24"/>
          <w:szCs w:val="24"/>
          <w:lang w:val="el-GR"/>
        </w:rPr>
        <w:t xml:space="preserve">έργο </w:t>
      </w:r>
      <w:r w:rsidR="000C7861">
        <w:rPr>
          <w:rFonts w:asciiTheme="majorBidi" w:hAnsiTheme="majorBidi" w:cstheme="majorBidi"/>
          <w:sz w:val="24"/>
          <w:szCs w:val="24"/>
          <w:lang w:val="el-GR"/>
        </w:rPr>
        <w:t xml:space="preserve">για </w:t>
      </w:r>
      <w:r w:rsidR="000C7861" w:rsidRPr="00577AA4">
        <w:rPr>
          <w:rFonts w:asciiTheme="majorBidi" w:hAnsiTheme="majorBidi" w:cstheme="majorBidi"/>
          <w:sz w:val="24"/>
          <w:szCs w:val="24"/>
          <w:lang w:val="el-GR"/>
        </w:rPr>
        <w:t>τη</w:t>
      </w:r>
      <w:r w:rsidR="00682AFF" w:rsidRPr="00577AA4">
        <w:rPr>
          <w:rFonts w:asciiTheme="majorBidi" w:hAnsiTheme="majorBidi" w:cstheme="majorBidi"/>
          <w:sz w:val="24"/>
          <w:szCs w:val="24"/>
          <w:lang w:val="el-GR"/>
        </w:rPr>
        <w:t>ν ιστορική</w:t>
      </w:r>
      <w:r w:rsidR="00682AFF">
        <w:rPr>
          <w:rFonts w:asciiTheme="majorBidi" w:hAnsiTheme="majorBidi" w:cstheme="majorBidi"/>
          <w:sz w:val="24"/>
          <w:szCs w:val="24"/>
          <w:lang w:val="el-GR"/>
        </w:rPr>
        <w:t xml:space="preserve"> </w:t>
      </w:r>
      <w:r w:rsidR="000C7861">
        <w:rPr>
          <w:rFonts w:asciiTheme="majorBidi" w:hAnsiTheme="majorBidi" w:cstheme="majorBidi"/>
          <w:sz w:val="24"/>
          <w:szCs w:val="24"/>
          <w:lang w:val="el-GR"/>
        </w:rPr>
        <w:t>μνήμη</w:t>
      </w:r>
      <w:r w:rsidRPr="00221F95">
        <w:rPr>
          <w:rFonts w:asciiTheme="majorBidi" w:hAnsiTheme="majorBidi" w:cstheme="majorBidi"/>
          <w:sz w:val="24"/>
          <w:szCs w:val="24"/>
          <w:lang w:val="el-GR"/>
        </w:rPr>
        <w:t>, βάσει ενός ημερολογίου εορτασμού σημαντικών ημερομηνιών της κοινής ιστορίας των δύο χωρών.</w:t>
      </w:r>
    </w:p>
    <w:p w14:paraId="453A5347" w14:textId="3126E9E2" w:rsidR="00221F95" w:rsidRPr="00221F95" w:rsidRDefault="00221F95" w:rsidP="00221F95">
      <w:pPr>
        <w:jc w:val="both"/>
        <w:rPr>
          <w:rFonts w:asciiTheme="majorBidi" w:hAnsiTheme="majorBidi" w:cstheme="majorBidi"/>
          <w:b/>
          <w:bCs/>
          <w:i/>
          <w:iCs/>
          <w:sz w:val="24"/>
          <w:szCs w:val="24"/>
          <w:lang w:val="el-GR"/>
        </w:rPr>
      </w:pPr>
      <w:r w:rsidRPr="00221F95">
        <w:rPr>
          <w:rFonts w:asciiTheme="majorBidi" w:hAnsiTheme="majorBidi" w:cstheme="majorBidi"/>
          <w:b/>
          <w:bCs/>
          <w:i/>
          <w:iCs/>
          <w:sz w:val="24"/>
          <w:szCs w:val="24"/>
          <w:lang w:val="el-GR"/>
        </w:rPr>
        <w:t>Ενίσχυση της συνεργασίας στους τομείς της εκπαίδευσης, της επαγγελματικής εκπαίδευσης και κατάρτισης, της ανώτατης εκπαίδευσης, των επιστημών και του αθλητισμού</w:t>
      </w:r>
    </w:p>
    <w:p w14:paraId="6999A9CD" w14:textId="0B569486" w:rsidR="00221F95" w:rsidRPr="00221F95" w:rsidRDefault="00221F95" w:rsidP="00221F95">
      <w:pPr>
        <w:jc w:val="both"/>
        <w:rPr>
          <w:rFonts w:asciiTheme="majorBidi" w:hAnsiTheme="majorBidi" w:cstheme="majorBidi"/>
          <w:sz w:val="24"/>
          <w:szCs w:val="24"/>
          <w:lang w:val="el-GR"/>
        </w:rPr>
      </w:pPr>
      <w:r w:rsidRPr="00221F95">
        <w:rPr>
          <w:rFonts w:asciiTheme="majorBidi" w:hAnsiTheme="majorBidi" w:cstheme="majorBidi"/>
          <w:sz w:val="24"/>
          <w:szCs w:val="24"/>
          <w:lang w:val="el-GR"/>
        </w:rPr>
        <w:t xml:space="preserve">Αναγνωρίζοντας τον θεμελιώδη ρόλο της εκπαίδευσης, της επαγγελματικής εκπαίδευσης και κατάρτισης, της ανώτατης εκπαίδευσης, των επιστημών, της έρευνας και του αθλητισμού στη διμερή τους σχέση και στο </w:t>
      </w:r>
      <w:r w:rsidRPr="00A32265">
        <w:rPr>
          <w:rFonts w:asciiTheme="majorBidi" w:hAnsiTheme="majorBidi" w:cstheme="majorBidi"/>
          <w:sz w:val="24"/>
          <w:szCs w:val="24"/>
          <w:lang w:val="el-GR"/>
        </w:rPr>
        <w:t xml:space="preserve">κοινό ευρωπαϊκό </w:t>
      </w:r>
      <w:r w:rsidR="00607A96" w:rsidRPr="00A32265">
        <w:rPr>
          <w:rFonts w:asciiTheme="majorBidi" w:hAnsiTheme="majorBidi" w:cstheme="majorBidi"/>
          <w:sz w:val="24"/>
          <w:szCs w:val="24"/>
          <w:lang w:val="el-GR"/>
        </w:rPr>
        <w:t>εγχείρημα</w:t>
      </w:r>
      <w:r w:rsidRPr="00221F95">
        <w:rPr>
          <w:rFonts w:asciiTheme="majorBidi" w:hAnsiTheme="majorBidi" w:cstheme="majorBidi"/>
          <w:sz w:val="24"/>
          <w:szCs w:val="24"/>
          <w:lang w:val="el-GR"/>
        </w:rPr>
        <w:t xml:space="preserve">, οι </w:t>
      </w:r>
      <w:r>
        <w:rPr>
          <w:rFonts w:asciiTheme="majorBidi" w:hAnsiTheme="majorBidi" w:cstheme="majorBidi"/>
          <w:sz w:val="24"/>
          <w:szCs w:val="24"/>
          <w:lang w:val="el-GR"/>
        </w:rPr>
        <w:t>Υπογράφοντες</w:t>
      </w:r>
      <w:r w:rsidRPr="00221F95">
        <w:rPr>
          <w:rFonts w:asciiTheme="majorBidi" w:hAnsiTheme="majorBidi" w:cstheme="majorBidi"/>
          <w:sz w:val="24"/>
          <w:szCs w:val="24"/>
          <w:lang w:val="el-GR"/>
        </w:rPr>
        <w:t xml:space="preserve"> θα επιδιώξουν:</w:t>
      </w:r>
    </w:p>
    <w:p w14:paraId="65DAF486" w14:textId="6A45B935" w:rsidR="00221F95" w:rsidRPr="00221F95" w:rsidRDefault="00221F95" w:rsidP="00221F95">
      <w:pPr>
        <w:pStyle w:val="ListParagraph"/>
        <w:numPr>
          <w:ilvl w:val="0"/>
          <w:numId w:val="33"/>
        </w:numPr>
        <w:jc w:val="both"/>
        <w:rPr>
          <w:rFonts w:asciiTheme="majorBidi" w:hAnsiTheme="majorBidi" w:cstheme="majorBidi"/>
          <w:sz w:val="24"/>
          <w:szCs w:val="24"/>
          <w:lang w:val="el-GR"/>
        </w:rPr>
      </w:pPr>
      <w:r w:rsidRPr="00221F95">
        <w:rPr>
          <w:rFonts w:asciiTheme="majorBidi" w:hAnsiTheme="majorBidi" w:cstheme="majorBidi"/>
          <w:sz w:val="24"/>
          <w:szCs w:val="24"/>
          <w:lang w:val="el-GR"/>
        </w:rPr>
        <w:t>Να προωθήσουν την πολυγλωσσία, ιδίως εντός των ευρωπαϊκών</w:t>
      </w:r>
      <w:r w:rsidR="00A32265">
        <w:rPr>
          <w:rFonts w:asciiTheme="majorBidi" w:hAnsiTheme="majorBidi" w:cstheme="majorBidi"/>
          <w:sz w:val="24"/>
          <w:szCs w:val="24"/>
          <w:lang w:val="el-GR"/>
        </w:rPr>
        <w:t xml:space="preserve"> </w:t>
      </w:r>
      <w:r w:rsidR="00A32265" w:rsidRPr="00577AA4">
        <w:rPr>
          <w:rFonts w:asciiTheme="majorBidi" w:hAnsiTheme="majorBidi" w:cstheme="majorBidi"/>
          <w:sz w:val="24"/>
          <w:szCs w:val="24"/>
          <w:lang w:val="el-GR"/>
        </w:rPr>
        <w:t xml:space="preserve">θεσμών </w:t>
      </w:r>
      <w:r w:rsidRPr="00221F95">
        <w:rPr>
          <w:rFonts w:asciiTheme="majorBidi" w:hAnsiTheme="majorBidi" w:cstheme="majorBidi"/>
          <w:sz w:val="24"/>
          <w:szCs w:val="24"/>
          <w:lang w:val="el-GR"/>
        </w:rPr>
        <w:t xml:space="preserve">και στα πολυμερή </w:t>
      </w:r>
      <w:r w:rsidRPr="00A32265">
        <w:rPr>
          <w:rFonts w:asciiTheme="majorBidi" w:hAnsiTheme="majorBidi" w:cstheme="majorBidi"/>
          <w:sz w:val="24"/>
          <w:szCs w:val="24"/>
          <w:lang w:val="el-GR"/>
        </w:rPr>
        <w:t>φόρ</w:t>
      </w:r>
      <w:r w:rsidR="00C65FE0" w:rsidRPr="00A32265">
        <w:rPr>
          <w:rFonts w:asciiTheme="majorBidi" w:hAnsiTheme="majorBidi" w:cstheme="majorBidi"/>
          <w:sz w:val="24"/>
          <w:szCs w:val="24"/>
          <w:lang w:val="el-GR"/>
        </w:rPr>
        <w:t>α</w:t>
      </w:r>
      <w:r w:rsidRPr="00A32265">
        <w:rPr>
          <w:rFonts w:asciiTheme="majorBidi" w:hAnsiTheme="majorBidi" w:cstheme="majorBidi"/>
          <w:sz w:val="24"/>
          <w:szCs w:val="24"/>
          <w:lang w:val="el-GR"/>
        </w:rPr>
        <w:t>,</w:t>
      </w:r>
      <w:r w:rsidRPr="00221F95">
        <w:rPr>
          <w:rFonts w:asciiTheme="majorBidi" w:hAnsiTheme="majorBidi" w:cstheme="majorBidi"/>
          <w:sz w:val="24"/>
          <w:szCs w:val="24"/>
          <w:lang w:val="el-GR"/>
        </w:rPr>
        <w:t xml:space="preserve"> καθώς και οι δύο χώρες είναι μέλη του Διεθνούς Οργανισμού </w:t>
      </w:r>
      <w:proofErr w:type="spellStart"/>
      <w:r w:rsidRPr="00221F95">
        <w:rPr>
          <w:rFonts w:asciiTheme="majorBidi" w:hAnsiTheme="majorBidi" w:cstheme="majorBidi"/>
          <w:sz w:val="24"/>
          <w:szCs w:val="24"/>
          <w:lang w:val="el-GR"/>
        </w:rPr>
        <w:t>Γαλλοφωνίας</w:t>
      </w:r>
      <w:proofErr w:type="spellEnd"/>
      <w:r w:rsidRPr="00221F95">
        <w:rPr>
          <w:rFonts w:asciiTheme="majorBidi" w:hAnsiTheme="majorBidi" w:cstheme="majorBidi"/>
          <w:sz w:val="24"/>
          <w:szCs w:val="24"/>
          <w:lang w:val="el-GR"/>
        </w:rPr>
        <w:t>.</w:t>
      </w:r>
    </w:p>
    <w:p w14:paraId="069AF16C" w14:textId="1AB7F91F" w:rsidR="00221F95" w:rsidRPr="00221F95" w:rsidRDefault="00221F95" w:rsidP="00221F95">
      <w:pPr>
        <w:pStyle w:val="ListParagraph"/>
        <w:numPr>
          <w:ilvl w:val="0"/>
          <w:numId w:val="33"/>
        </w:numPr>
        <w:jc w:val="both"/>
        <w:rPr>
          <w:rFonts w:asciiTheme="majorBidi" w:hAnsiTheme="majorBidi" w:cstheme="majorBidi"/>
          <w:sz w:val="24"/>
          <w:szCs w:val="24"/>
          <w:lang w:val="el-GR"/>
        </w:rPr>
      </w:pPr>
      <w:r w:rsidRPr="00221F95">
        <w:rPr>
          <w:rFonts w:asciiTheme="majorBidi" w:hAnsiTheme="majorBidi" w:cstheme="majorBidi"/>
          <w:sz w:val="24"/>
          <w:szCs w:val="24"/>
          <w:lang w:val="el-GR"/>
        </w:rPr>
        <w:t xml:space="preserve">Να συνεχίσουν τη γλωσσική και εκπαιδευτική συνεργασία και τη στήριξη της διδασκαλίας της γαλλικής γλώσσας, ιδίως μέσω της ανάπτυξης ιδρυμάτων </w:t>
      </w:r>
      <w:r>
        <w:rPr>
          <w:rFonts w:asciiTheme="majorBidi" w:hAnsiTheme="majorBidi" w:cstheme="majorBidi"/>
          <w:sz w:val="24"/>
          <w:szCs w:val="24"/>
          <w:lang w:val="el-GR"/>
        </w:rPr>
        <w:t xml:space="preserve"> διδασκαλίας της </w:t>
      </w:r>
      <w:r w:rsidRPr="00221F95">
        <w:rPr>
          <w:rFonts w:asciiTheme="majorBidi" w:hAnsiTheme="majorBidi" w:cstheme="majorBidi"/>
          <w:sz w:val="24"/>
          <w:szCs w:val="24"/>
          <w:lang w:val="el-GR"/>
        </w:rPr>
        <w:t>γαλλικής γλώσσας στην Ελλάδα· να αναπτύξουν περαιτέρω τη συνεργασία μεταξύ  του Ινστιτούτου Εκπαιδευτικής Πολιτικής (Υπουργείο Παιδείας, Θρησκευμάτων και Αθλητισμού)</w:t>
      </w:r>
      <w:r w:rsidR="004A5129">
        <w:rPr>
          <w:rFonts w:asciiTheme="majorBidi" w:hAnsiTheme="majorBidi" w:cstheme="majorBidi"/>
          <w:sz w:val="24"/>
          <w:szCs w:val="24"/>
          <w:lang w:val="el-GR"/>
        </w:rPr>
        <w:t xml:space="preserve"> και </w:t>
      </w:r>
      <w:r w:rsidR="004A5129" w:rsidRPr="004A5129">
        <w:rPr>
          <w:rFonts w:asciiTheme="majorBidi" w:hAnsiTheme="majorBidi" w:cstheme="majorBidi"/>
          <w:sz w:val="24"/>
          <w:szCs w:val="24"/>
          <w:lang w:val="el-GR"/>
        </w:rPr>
        <w:t>του Γαλλικού Ινστιτούτου Ελλάδος</w:t>
      </w:r>
      <w:r w:rsidRPr="00221F95">
        <w:rPr>
          <w:rFonts w:asciiTheme="majorBidi" w:hAnsiTheme="majorBidi" w:cstheme="majorBidi"/>
          <w:sz w:val="24"/>
          <w:szCs w:val="24"/>
          <w:lang w:val="el-GR"/>
        </w:rPr>
        <w:t xml:space="preserve"> βάσει του Χάρτη συνεργασίας μεταξύ των </w:t>
      </w:r>
      <w:r>
        <w:rPr>
          <w:rFonts w:asciiTheme="majorBidi" w:hAnsiTheme="majorBidi" w:cstheme="majorBidi"/>
          <w:sz w:val="24"/>
          <w:szCs w:val="24"/>
          <w:lang w:val="el-GR"/>
        </w:rPr>
        <w:t>Υπογραφόντων</w:t>
      </w:r>
      <w:r w:rsidRPr="00221F95">
        <w:rPr>
          <w:rFonts w:asciiTheme="majorBidi" w:hAnsiTheme="majorBidi" w:cstheme="majorBidi"/>
          <w:sz w:val="24"/>
          <w:szCs w:val="24"/>
          <w:lang w:val="el-GR"/>
        </w:rPr>
        <w:t>, προκειμένου να αυξηθεί η κατάρτιση του εκπαιδευτικού προσωπικού στη γαλλική γλώσσα, η συνεργασία μεταξύ σχολείων στη</w:t>
      </w:r>
      <w:r w:rsidR="00A465EB">
        <w:rPr>
          <w:rFonts w:asciiTheme="majorBidi" w:hAnsiTheme="majorBidi" w:cstheme="majorBidi"/>
          <w:sz w:val="24"/>
          <w:szCs w:val="24"/>
          <w:lang w:val="el-GR"/>
        </w:rPr>
        <w:t>ν Ελλάδα</w:t>
      </w:r>
      <w:r w:rsidRPr="00221F95">
        <w:rPr>
          <w:rFonts w:asciiTheme="majorBidi" w:hAnsiTheme="majorBidi" w:cstheme="majorBidi"/>
          <w:sz w:val="24"/>
          <w:szCs w:val="24"/>
          <w:lang w:val="el-GR"/>
        </w:rPr>
        <w:t xml:space="preserve"> και τη </w:t>
      </w:r>
      <w:r w:rsidR="00A465EB">
        <w:rPr>
          <w:rFonts w:asciiTheme="majorBidi" w:hAnsiTheme="majorBidi" w:cstheme="majorBidi"/>
          <w:sz w:val="24"/>
          <w:szCs w:val="24"/>
          <w:lang w:val="el-GR"/>
        </w:rPr>
        <w:lastRenderedPageBreak/>
        <w:t>Γαλλία</w:t>
      </w:r>
      <w:r w:rsidRPr="00221F95">
        <w:rPr>
          <w:rFonts w:asciiTheme="majorBidi" w:hAnsiTheme="majorBidi" w:cstheme="majorBidi"/>
          <w:sz w:val="24"/>
          <w:szCs w:val="24"/>
          <w:lang w:val="el-GR"/>
        </w:rPr>
        <w:t xml:space="preserve"> αξιοποιώντας όλα τα υφιστάμενα διμερή και ευρωπαϊκά πλαίσια, η συνεργασία στον τομέα της ανώτατης εκπαίδευσης και η υλοποίηση επιστημονικών και ερευνητικών δράσεων και έργων που διεξάγονται από κοινού από</w:t>
      </w:r>
      <w:r w:rsidR="004A5129" w:rsidRPr="004A5129">
        <w:rPr>
          <w:lang w:val="el-GR"/>
        </w:rPr>
        <w:t xml:space="preserve"> </w:t>
      </w:r>
      <w:r w:rsidR="004A5129" w:rsidRPr="004A5129">
        <w:rPr>
          <w:rFonts w:asciiTheme="majorBidi" w:hAnsiTheme="majorBidi" w:cstheme="majorBidi"/>
          <w:sz w:val="24"/>
          <w:szCs w:val="24"/>
          <w:lang w:val="el-GR"/>
        </w:rPr>
        <w:t>το Ινστιτούτο Εκπαιδευτικής Πολιτικής</w:t>
      </w:r>
      <w:r w:rsidR="004A5129">
        <w:rPr>
          <w:rFonts w:asciiTheme="majorBidi" w:hAnsiTheme="majorBidi" w:cstheme="majorBidi"/>
          <w:sz w:val="24"/>
          <w:szCs w:val="24"/>
          <w:lang w:val="el-GR"/>
        </w:rPr>
        <w:t xml:space="preserve"> και</w:t>
      </w:r>
      <w:r w:rsidRPr="00221F95">
        <w:rPr>
          <w:rFonts w:asciiTheme="majorBidi" w:hAnsiTheme="majorBidi" w:cstheme="majorBidi"/>
          <w:sz w:val="24"/>
          <w:szCs w:val="24"/>
          <w:lang w:val="el-GR"/>
        </w:rPr>
        <w:t xml:space="preserve"> τους αρμόδιους οργανισμούς και ιδρύματα της Γαλλικής Δημοκρατίας· να εντατικοποιήσουν επίσης τις ανταλλαγές φοιτητών και κάθε είδους συνεργασία σε όλα τα επίπεδα στο πλαίσιο του προγράμματος </w:t>
      </w:r>
      <w:proofErr w:type="spellStart"/>
      <w:r w:rsidRPr="00221F95">
        <w:rPr>
          <w:rFonts w:asciiTheme="majorBidi" w:hAnsiTheme="majorBidi" w:cstheme="majorBidi"/>
          <w:sz w:val="24"/>
          <w:szCs w:val="24"/>
          <w:lang w:val="el-GR"/>
        </w:rPr>
        <w:t>Erasmus</w:t>
      </w:r>
      <w:proofErr w:type="spellEnd"/>
      <w:r w:rsidRPr="00221F95">
        <w:rPr>
          <w:rFonts w:asciiTheme="majorBidi" w:hAnsiTheme="majorBidi" w:cstheme="majorBidi"/>
          <w:sz w:val="24"/>
          <w:szCs w:val="24"/>
          <w:lang w:val="el-GR"/>
        </w:rPr>
        <w:t>+.</w:t>
      </w:r>
    </w:p>
    <w:p w14:paraId="1E5986BA" w14:textId="0B23785E" w:rsidR="00221F95" w:rsidRPr="003D2B77" w:rsidRDefault="00221F95" w:rsidP="003D2B77">
      <w:pPr>
        <w:pStyle w:val="ListParagraph"/>
        <w:numPr>
          <w:ilvl w:val="0"/>
          <w:numId w:val="33"/>
        </w:numPr>
        <w:jc w:val="both"/>
        <w:rPr>
          <w:rFonts w:asciiTheme="majorBidi" w:hAnsiTheme="majorBidi" w:cstheme="majorBidi"/>
          <w:sz w:val="24"/>
          <w:szCs w:val="24"/>
          <w:lang w:val="el-GR"/>
        </w:rPr>
      </w:pPr>
      <w:r w:rsidRPr="003D2B77">
        <w:rPr>
          <w:rFonts w:asciiTheme="majorBidi" w:hAnsiTheme="majorBidi" w:cstheme="majorBidi"/>
          <w:sz w:val="24"/>
          <w:szCs w:val="24"/>
          <w:lang w:val="el-GR"/>
        </w:rPr>
        <w:t>Να συνεχίσουν τη διμερή συνεργασία στον τομέα της επαγγελματικής εκπαίδευσης και κατάρτισης και της διά βίου μάθησης, ιδίως για τη διευκόλυνση της ανταλλαγής τεχνογνωσίας και καλών πρακτικών μεταξύ δομών επαγγελματικής εκπαίδευσης και κατάρτισης, την υποστήριξη κοινών έργων σε τομείς κοινού στρατηγικού ενδιαφέροντος και τη</w:t>
      </w:r>
      <w:r w:rsidR="00A4768D">
        <w:rPr>
          <w:rFonts w:asciiTheme="majorBidi" w:hAnsiTheme="majorBidi" w:cstheme="majorBidi"/>
          <w:sz w:val="24"/>
          <w:szCs w:val="24"/>
          <w:lang w:val="el-GR"/>
        </w:rPr>
        <w:t>ν από κοινού</w:t>
      </w:r>
      <w:r w:rsidRPr="003D2B77">
        <w:rPr>
          <w:rFonts w:asciiTheme="majorBidi" w:hAnsiTheme="majorBidi" w:cstheme="majorBidi"/>
          <w:sz w:val="24"/>
          <w:szCs w:val="24"/>
          <w:lang w:val="el-GR"/>
        </w:rPr>
        <w:t xml:space="preserve"> </w:t>
      </w:r>
      <w:r w:rsidRPr="00A4768D">
        <w:rPr>
          <w:rFonts w:asciiTheme="majorBidi" w:hAnsiTheme="majorBidi" w:cstheme="majorBidi"/>
          <w:sz w:val="24"/>
          <w:szCs w:val="24"/>
          <w:lang w:val="el-GR"/>
        </w:rPr>
        <w:t>διοργάνωση</w:t>
      </w:r>
      <w:r w:rsidRPr="003D2B77">
        <w:rPr>
          <w:rFonts w:asciiTheme="majorBidi" w:hAnsiTheme="majorBidi" w:cstheme="majorBidi"/>
          <w:sz w:val="24"/>
          <w:szCs w:val="24"/>
          <w:lang w:val="el-GR"/>
        </w:rPr>
        <w:t xml:space="preserve"> διαγωνισμών δεξιοτήτων, με στόχο τη βελτίωση της ποιότητας της εκπαίδευσης και της κατάρτισης και στις δύο χώρες.</w:t>
      </w:r>
    </w:p>
    <w:p w14:paraId="65EFF9DB" w14:textId="3041D105" w:rsidR="00221F95" w:rsidRPr="003D2B77" w:rsidRDefault="00221F95" w:rsidP="003D2B77">
      <w:pPr>
        <w:pStyle w:val="ListParagraph"/>
        <w:numPr>
          <w:ilvl w:val="0"/>
          <w:numId w:val="33"/>
        </w:numPr>
        <w:jc w:val="both"/>
        <w:rPr>
          <w:rFonts w:asciiTheme="majorBidi" w:hAnsiTheme="majorBidi" w:cstheme="majorBidi"/>
          <w:sz w:val="24"/>
          <w:szCs w:val="24"/>
          <w:lang w:val="el-GR"/>
        </w:rPr>
      </w:pPr>
      <w:r w:rsidRPr="003D2B77">
        <w:rPr>
          <w:rFonts w:asciiTheme="majorBidi" w:hAnsiTheme="majorBidi" w:cstheme="majorBidi"/>
          <w:sz w:val="24"/>
          <w:szCs w:val="24"/>
          <w:lang w:val="el-GR"/>
        </w:rPr>
        <w:t xml:space="preserve">Να υποστηρίξουν ενεργά, μέσω ενός πολυετούς οδικού χάρτη για την επιστημονική και πανεπιστημιακή συνεργασία, συμπράξεις και κινητικότητα μεταξύ </w:t>
      </w:r>
      <w:r w:rsidR="004A5129">
        <w:rPr>
          <w:rFonts w:asciiTheme="majorBidi" w:hAnsiTheme="majorBidi" w:cstheme="majorBidi"/>
          <w:sz w:val="24"/>
          <w:szCs w:val="24"/>
          <w:lang w:val="el-GR"/>
        </w:rPr>
        <w:t>ελληνικών</w:t>
      </w:r>
      <w:r w:rsidRPr="003D2B77">
        <w:rPr>
          <w:rFonts w:asciiTheme="majorBidi" w:hAnsiTheme="majorBidi" w:cstheme="majorBidi"/>
          <w:sz w:val="24"/>
          <w:szCs w:val="24"/>
          <w:lang w:val="el-GR"/>
        </w:rPr>
        <w:t xml:space="preserve"> και </w:t>
      </w:r>
      <w:r w:rsidR="004A5129">
        <w:rPr>
          <w:rFonts w:asciiTheme="majorBidi" w:hAnsiTheme="majorBidi" w:cstheme="majorBidi"/>
          <w:sz w:val="24"/>
          <w:szCs w:val="24"/>
          <w:lang w:val="el-GR"/>
        </w:rPr>
        <w:t>γαλλικών</w:t>
      </w:r>
      <w:r w:rsidRPr="003D2B77">
        <w:rPr>
          <w:rFonts w:asciiTheme="majorBidi" w:hAnsiTheme="majorBidi" w:cstheme="majorBidi"/>
          <w:sz w:val="24"/>
          <w:szCs w:val="24"/>
          <w:lang w:val="el-GR"/>
        </w:rPr>
        <w:t xml:space="preserve"> πανεπιστημίων και ερευνητικών οργανισμών, </w:t>
      </w:r>
      <w:r w:rsidRPr="00A4768D">
        <w:rPr>
          <w:rFonts w:asciiTheme="majorBidi" w:hAnsiTheme="majorBidi" w:cstheme="majorBidi"/>
          <w:sz w:val="24"/>
          <w:szCs w:val="24"/>
          <w:lang w:val="el-GR"/>
        </w:rPr>
        <w:t>συμπεριλαμβανομένων</w:t>
      </w:r>
      <w:r w:rsidRPr="003D2B77">
        <w:rPr>
          <w:rFonts w:asciiTheme="majorBidi" w:hAnsiTheme="majorBidi" w:cstheme="majorBidi"/>
          <w:sz w:val="24"/>
          <w:szCs w:val="24"/>
          <w:lang w:val="el-GR"/>
        </w:rPr>
        <w:t xml:space="preserve"> ενώσεων ευρωπαϊκών πανεπιστημίων, συμβάλλοντας έτσι στους στόχους του Ευρωπαϊκού Χώρου Ανώτατης Εκπαίδευσης και του Ευρωπαϊκού Χώρου Έρευνας.</w:t>
      </w:r>
    </w:p>
    <w:p w14:paraId="0D5EFBBB" w14:textId="753E4F66" w:rsidR="00221F95" w:rsidRPr="002B60B4" w:rsidRDefault="00607A96" w:rsidP="00221F95">
      <w:pPr>
        <w:pStyle w:val="ListParagraph"/>
        <w:numPr>
          <w:ilvl w:val="0"/>
          <w:numId w:val="33"/>
        </w:numPr>
        <w:jc w:val="both"/>
        <w:rPr>
          <w:rFonts w:asciiTheme="majorBidi" w:hAnsiTheme="majorBidi" w:cstheme="majorBidi"/>
          <w:sz w:val="24"/>
          <w:szCs w:val="24"/>
          <w:lang w:val="el-GR"/>
        </w:rPr>
      </w:pPr>
      <w:r>
        <w:rPr>
          <w:rFonts w:asciiTheme="majorBidi" w:hAnsiTheme="majorBidi" w:cstheme="majorBidi"/>
          <w:sz w:val="24"/>
          <w:szCs w:val="24"/>
          <w:lang w:val="el-GR"/>
        </w:rPr>
        <w:t>Σε συνέχεια των</w:t>
      </w:r>
      <w:r w:rsidR="00221F95" w:rsidRPr="003D2B77">
        <w:rPr>
          <w:rFonts w:asciiTheme="majorBidi" w:hAnsiTheme="majorBidi" w:cstheme="majorBidi"/>
          <w:sz w:val="24"/>
          <w:szCs w:val="24"/>
          <w:lang w:val="el-GR"/>
        </w:rPr>
        <w:t xml:space="preserve"> Ολυμπιακ</w:t>
      </w:r>
      <w:r>
        <w:rPr>
          <w:rFonts w:asciiTheme="majorBidi" w:hAnsiTheme="majorBidi" w:cstheme="majorBidi"/>
          <w:sz w:val="24"/>
          <w:szCs w:val="24"/>
          <w:lang w:val="el-GR"/>
        </w:rPr>
        <w:t>ών</w:t>
      </w:r>
      <w:r w:rsidR="00221F95" w:rsidRPr="003D2B77">
        <w:rPr>
          <w:rFonts w:asciiTheme="majorBidi" w:hAnsiTheme="majorBidi" w:cstheme="majorBidi"/>
          <w:sz w:val="24"/>
          <w:szCs w:val="24"/>
          <w:lang w:val="el-GR"/>
        </w:rPr>
        <w:t xml:space="preserve"> και </w:t>
      </w:r>
      <w:proofErr w:type="spellStart"/>
      <w:r w:rsidR="00221F95" w:rsidRPr="003D2B77">
        <w:rPr>
          <w:rFonts w:asciiTheme="majorBidi" w:hAnsiTheme="majorBidi" w:cstheme="majorBidi"/>
          <w:sz w:val="24"/>
          <w:szCs w:val="24"/>
          <w:lang w:val="el-GR"/>
        </w:rPr>
        <w:t>Παρα</w:t>
      </w:r>
      <w:r w:rsidR="003D2B77">
        <w:rPr>
          <w:rFonts w:asciiTheme="majorBidi" w:hAnsiTheme="majorBidi" w:cstheme="majorBidi"/>
          <w:sz w:val="24"/>
          <w:szCs w:val="24"/>
          <w:lang w:val="el-GR"/>
        </w:rPr>
        <w:t>ο</w:t>
      </w:r>
      <w:r w:rsidR="00221F95" w:rsidRPr="003D2B77">
        <w:rPr>
          <w:rFonts w:asciiTheme="majorBidi" w:hAnsiTheme="majorBidi" w:cstheme="majorBidi"/>
          <w:sz w:val="24"/>
          <w:szCs w:val="24"/>
          <w:lang w:val="el-GR"/>
        </w:rPr>
        <w:t>λυμπιακ</w:t>
      </w:r>
      <w:r>
        <w:rPr>
          <w:rFonts w:asciiTheme="majorBidi" w:hAnsiTheme="majorBidi" w:cstheme="majorBidi"/>
          <w:sz w:val="24"/>
          <w:szCs w:val="24"/>
          <w:lang w:val="el-GR"/>
        </w:rPr>
        <w:t>ών</w:t>
      </w:r>
      <w:proofErr w:type="spellEnd"/>
      <w:r w:rsidR="00221F95" w:rsidRPr="003D2B77">
        <w:rPr>
          <w:rFonts w:asciiTheme="majorBidi" w:hAnsiTheme="majorBidi" w:cstheme="majorBidi"/>
          <w:sz w:val="24"/>
          <w:szCs w:val="24"/>
          <w:lang w:val="el-GR"/>
        </w:rPr>
        <w:t xml:space="preserve"> Αγών</w:t>
      </w:r>
      <w:r>
        <w:rPr>
          <w:rFonts w:asciiTheme="majorBidi" w:hAnsiTheme="majorBidi" w:cstheme="majorBidi"/>
          <w:sz w:val="24"/>
          <w:szCs w:val="24"/>
          <w:lang w:val="el-GR"/>
        </w:rPr>
        <w:t>ων</w:t>
      </w:r>
      <w:r w:rsidR="00221F95" w:rsidRPr="003D2B77">
        <w:rPr>
          <w:rFonts w:asciiTheme="majorBidi" w:hAnsiTheme="majorBidi" w:cstheme="majorBidi"/>
          <w:sz w:val="24"/>
          <w:szCs w:val="24"/>
          <w:lang w:val="el-GR"/>
        </w:rPr>
        <w:t xml:space="preserve"> του Παρισιού το 2024 και ενόψει των Χειμερινών Ολυμπιακών και </w:t>
      </w:r>
      <w:proofErr w:type="spellStart"/>
      <w:r w:rsidR="00221F95" w:rsidRPr="003D2B77">
        <w:rPr>
          <w:rFonts w:asciiTheme="majorBidi" w:hAnsiTheme="majorBidi" w:cstheme="majorBidi"/>
          <w:sz w:val="24"/>
          <w:szCs w:val="24"/>
          <w:lang w:val="el-GR"/>
        </w:rPr>
        <w:t>Παρα</w:t>
      </w:r>
      <w:r w:rsidR="003D2B77">
        <w:rPr>
          <w:rFonts w:asciiTheme="majorBidi" w:hAnsiTheme="majorBidi" w:cstheme="majorBidi"/>
          <w:sz w:val="24"/>
          <w:szCs w:val="24"/>
          <w:lang w:val="el-GR"/>
        </w:rPr>
        <w:t>ο</w:t>
      </w:r>
      <w:r w:rsidR="00221F95" w:rsidRPr="003D2B77">
        <w:rPr>
          <w:rFonts w:asciiTheme="majorBidi" w:hAnsiTheme="majorBidi" w:cstheme="majorBidi"/>
          <w:sz w:val="24"/>
          <w:szCs w:val="24"/>
          <w:lang w:val="el-GR"/>
        </w:rPr>
        <w:t>λυμπιακών</w:t>
      </w:r>
      <w:proofErr w:type="spellEnd"/>
      <w:r w:rsidR="00221F95" w:rsidRPr="003D2B77">
        <w:rPr>
          <w:rFonts w:asciiTheme="majorBidi" w:hAnsiTheme="majorBidi" w:cstheme="majorBidi"/>
          <w:sz w:val="24"/>
          <w:szCs w:val="24"/>
          <w:lang w:val="el-GR"/>
        </w:rPr>
        <w:t xml:space="preserve"> Αγώνων στις γαλλικές Άλπεις το 2030, να συνεχίσουν και να αυξήσουν τη συνεργασία στον τομέα του αθλητισμού σύμφωνα με τις ολυμπιακές αξίες. Οι δύο χώρες θα ενθαρρύνουν τις δραστηριότητες των εθνικών ολυμπιακών και </w:t>
      </w:r>
      <w:proofErr w:type="spellStart"/>
      <w:r w:rsidR="00221F95" w:rsidRPr="003D2B77">
        <w:rPr>
          <w:rFonts w:asciiTheme="majorBidi" w:hAnsiTheme="majorBidi" w:cstheme="majorBidi"/>
          <w:sz w:val="24"/>
          <w:szCs w:val="24"/>
          <w:lang w:val="el-GR"/>
        </w:rPr>
        <w:t>παρα</w:t>
      </w:r>
      <w:r w:rsidR="003D2B77">
        <w:rPr>
          <w:rFonts w:asciiTheme="majorBidi" w:hAnsiTheme="majorBidi" w:cstheme="majorBidi"/>
          <w:sz w:val="24"/>
          <w:szCs w:val="24"/>
          <w:lang w:val="el-GR"/>
        </w:rPr>
        <w:t>ο</w:t>
      </w:r>
      <w:r w:rsidR="00221F95" w:rsidRPr="003D2B77">
        <w:rPr>
          <w:rFonts w:asciiTheme="majorBidi" w:hAnsiTheme="majorBidi" w:cstheme="majorBidi"/>
          <w:sz w:val="24"/>
          <w:szCs w:val="24"/>
          <w:lang w:val="el-GR"/>
        </w:rPr>
        <w:t>λυμπιακών</w:t>
      </w:r>
      <w:proofErr w:type="spellEnd"/>
      <w:r w:rsidR="00221F95" w:rsidRPr="003D2B77">
        <w:rPr>
          <w:rFonts w:asciiTheme="majorBidi" w:hAnsiTheme="majorBidi" w:cstheme="majorBidi"/>
          <w:sz w:val="24"/>
          <w:szCs w:val="24"/>
          <w:lang w:val="el-GR"/>
        </w:rPr>
        <w:t xml:space="preserve"> επιτροπών υπέρ του σεβασμού της ολυμπιακής εκεχειρίας και της συμπερίληψής της στη συλλογική συνείδηση της ανθρωπότητας, ώστε να καταστεί ένα αποτελεσματικό εργαλείο </w:t>
      </w:r>
      <w:r w:rsidR="00221F95" w:rsidRPr="00AB310E">
        <w:rPr>
          <w:rFonts w:asciiTheme="majorBidi" w:hAnsiTheme="majorBidi" w:cstheme="majorBidi"/>
          <w:sz w:val="24"/>
          <w:szCs w:val="24"/>
          <w:lang w:val="el-GR"/>
        </w:rPr>
        <w:t xml:space="preserve">που </w:t>
      </w:r>
      <w:r w:rsidR="003161D2" w:rsidRPr="00AB310E">
        <w:rPr>
          <w:rFonts w:asciiTheme="majorBidi" w:hAnsiTheme="majorBidi" w:cstheme="majorBidi"/>
          <w:sz w:val="24"/>
          <w:szCs w:val="24"/>
          <w:lang w:val="el-GR"/>
        </w:rPr>
        <w:t xml:space="preserve">θα </w:t>
      </w:r>
      <w:r w:rsidR="00221F95" w:rsidRPr="002B60B4">
        <w:rPr>
          <w:rFonts w:asciiTheme="majorBidi" w:hAnsiTheme="majorBidi" w:cstheme="majorBidi"/>
          <w:sz w:val="24"/>
          <w:szCs w:val="24"/>
          <w:lang w:val="el-GR"/>
        </w:rPr>
        <w:t>ανοίγει τον δρόμο για τον τερματισμό των παγκόσμιων συγκρούσεων.</w:t>
      </w:r>
    </w:p>
    <w:p w14:paraId="0FEBE531" w14:textId="77777777" w:rsidR="00221F95" w:rsidRPr="003D2B77" w:rsidRDefault="00221F95" w:rsidP="00221F95">
      <w:pPr>
        <w:jc w:val="both"/>
        <w:rPr>
          <w:rFonts w:asciiTheme="majorBidi" w:hAnsiTheme="majorBidi" w:cstheme="majorBidi"/>
          <w:b/>
          <w:bCs/>
          <w:i/>
          <w:iCs/>
          <w:sz w:val="24"/>
          <w:szCs w:val="24"/>
          <w:lang w:val="el-GR"/>
        </w:rPr>
      </w:pPr>
      <w:r w:rsidRPr="003D2B77">
        <w:rPr>
          <w:rFonts w:asciiTheme="majorBidi" w:hAnsiTheme="majorBidi" w:cstheme="majorBidi"/>
          <w:b/>
          <w:bCs/>
          <w:i/>
          <w:iCs/>
          <w:sz w:val="24"/>
          <w:szCs w:val="24"/>
          <w:lang w:val="el-GR"/>
        </w:rPr>
        <w:t>Ενίσχυση της πολιτιστικής συνεργασίας</w:t>
      </w:r>
    </w:p>
    <w:p w14:paraId="6E26C304" w14:textId="3C02CC9A" w:rsidR="00221F95" w:rsidRPr="003D2B77" w:rsidRDefault="00221F95" w:rsidP="003D2B77">
      <w:pPr>
        <w:pStyle w:val="ListParagraph"/>
        <w:numPr>
          <w:ilvl w:val="0"/>
          <w:numId w:val="33"/>
        </w:numPr>
        <w:jc w:val="both"/>
        <w:rPr>
          <w:rFonts w:asciiTheme="majorBidi" w:hAnsiTheme="majorBidi" w:cstheme="majorBidi"/>
          <w:sz w:val="24"/>
          <w:szCs w:val="24"/>
          <w:lang w:val="el-GR"/>
        </w:rPr>
      </w:pPr>
      <w:r w:rsidRPr="003D2B77">
        <w:rPr>
          <w:rFonts w:asciiTheme="majorBidi" w:hAnsiTheme="majorBidi" w:cstheme="majorBidi"/>
          <w:sz w:val="24"/>
          <w:szCs w:val="24"/>
          <w:lang w:val="el-GR"/>
        </w:rPr>
        <w:t xml:space="preserve">Να συνεχίσουν τη διμερή τους συνεργασία για την προστασία της πολιτιστικής κληρονομιάς, ιδίως την καταπολέμηση της διακίνησης πολιτιστικών αγαθών και την προστασία της ενάλιας αρχαιολογικής κληρονομιάς, αξιοποιώντας το ευρωπαϊκό έργο ANCHISE που </w:t>
      </w:r>
      <w:r w:rsidR="00607A96">
        <w:rPr>
          <w:rFonts w:asciiTheme="majorBidi" w:hAnsiTheme="majorBidi" w:cstheme="majorBidi"/>
          <w:sz w:val="24"/>
          <w:szCs w:val="24"/>
          <w:lang w:val="el-GR"/>
        </w:rPr>
        <w:t>συντονίζεται</w:t>
      </w:r>
      <w:r w:rsidRPr="003D2B77">
        <w:rPr>
          <w:rFonts w:asciiTheme="majorBidi" w:hAnsiTheme="majorBidi" w:cstheme="majorBidi"/>
          <w:sz w:val="24"/>
          <w:szCs w:val="24"/>
          <w:lang w:val="el-GR"/>
        </w:rPr>
        <w:t xml:space="preserve"> από τη Γαλλική Σχολή Αθηνών και υποστηρίζοντας από κοινού τη Διεθνή Συμμαχία για την Προστασία της Κληρονομιάς σε Περιοχές Συγκρούσεων </w:t>
      </w:r>
      <w:r w:rsidRPr="00607A96">
        <w:rPr>
          <w:rFonts w:asciiTheme="majorBidi" w:hAnsiTheme="majorBidi" w:cstheme="majorBidi"/>
          <w:sz w:val="24"/>
          <w:szCs w:val="24"/>
          <w:lang w:val="el-GR"/>
        </w:rPr>
        <w:t>(ALIPH)</w:t>
      </w:r>
      <w:r w:rsidRPr="003D2B77">
        <w:rPr>
          <w:rFonts w:asciiTheme="majorBidi" w:hAnsiTheme="majorBidi" w:cstheme="majorBidi"/>
          <w:sz w:val="24"/>
          <w:szCs w:val="24"/>
          <w:lang w:val="el-GR"/>
        </w:rPr>
        <w:t xml:space="preserve"> και τις δράσεις που διεξάγονται από τις αστυνομικές δυνάμεις στο πλαίσιο του δικτύου </w:t>
      </w:r>
      <w:proofErr w:type="spellStart"/>
      <w:r w:rsidRPr="003D2B77">
        <w:rPr>
          <w:rFonts w:asciiTheme="majorBidi" w:hAnsiTheme="majorBidi" w:cstheme="majorBidi"/>
          <w:sz w:val="24"/>
          <w:szCs w:val="24"/>
          <w:lang w:val="el-GR"/>
        </w:rPr>
        <w:t>Cultnet</w:t>
      </w:r>
      <w:proofErr w:type="spellEnd"/>
      <w:r w:rsidRPr="003D2B77">
        <w:rPr>
          <w:rFonts w:asciiTheme="majorBidi" w:hAnsiTheme="majorBidi" w:cstheme="majorBidi"/>
          <w:sz w:val="24"/>
          <w:szCs w:val="24"/>
          <w:lang w:val="el-GR"/>
        </w:rPr>
        <w:t xml:space="preserve"> της ΕΕ.</w:t>
      </w:r>
    </w:p>
    <w:p w14:paraId="070B1EA2" w14:textId="1E1E1DAC" w:rsidR="00221F95" w:rsidRPr="003D2B77" w:rsidRDefault="00221F95" w:rsidP="003D2B77">
      <w:pPr>
        <w:pStyle w:val="ListParagraph"/>
        <w:numPr>
          <w:ilvl w:val="0"/>
          <w:numId w:val="33"/>
        </w:numPr>
        <w:jc w:val="both"/>
        <w:rPr>
          <w:rFonts w:asciiTheme="majorBidi" w:hAnsiTheme="majorBidi" w:cstheme="majorBidi"/>
          <w:sz w:val="24"/>
          <w:szCs w:val="24"/>
          <w:lang w:val="el-GR"/>
        </w:rPr>
      </w:pPr>
      <w:r w:rsidRPr="003D2B77">
        <w:rPr>
          <w:rFonts w:asciiTheme="majorBidi" w:hAnsiTheme="majorBidi" w:cstheme="majorBidi"/>
          <w:sz w:val="24"/>
          <w:szCs w:val="24"/>
          <w:lang w:val="el-GR"/>
        </w:rPr>
        <w:t>Να ενθαρρύνουν τη συνεργασία</w:t>
      </w:r>
      <w:r w:rsidR="00607A96">
        <w:rPr>
          <w:rFonts w:asciiTheme="majorBidi" w:hAnsiTheme="majorBidi" w:cstheme="majorBidi"/>
          <w:sz w:val="24"/>
          <w:szCs w:val="24"/>
          <w:lang w:val="el-GR"/>
        </w:rPr>
        <w:t xml:space="preserve"> μεταξύ μουσείων</w:t>
      </w:r>
      <w:r w:rsidRPr="003D2B77">
        <w:rPr>
          <w:rFonts w:asciiTheme="majorBidi" w:hAnsiTheme="majorBidi" w:cstheme="majorBidi"/>
          <w:sz w:val="24"/>
          <w:szCs w:val="24"/>
          <w:lang w:val="el-GR"/>
        </w:rPr>
        <w:t xml:space="preserve">, ιδίως αξιοποιώντας το άνοιγμα του τμήματος </w:t>
      </w:r>
      <w:r w:rsidR="00607A96">
        <w:rPr>
          <w:rFonts w:asciiTheme="majorBidi" w:hAnsiTheme="majorBidi" w:cstheme="majorBidi"/>
          <w:sz w:val="24"/>
          <w:szCs w:val="24"/>
          <w:lang w:val="el-GR"/>
        </w:rPr>
        <w:t xml:space="preserve">Βυζαντινών </w:t>
      </w:r>
      <w:r w:rsidRPr="003D2B77">
        <w:rPr>
          <w:rFonts w:asciiTheme="majorBidi" w:hAnsiTheme="majorBidi" w:cstheme="majorBidi"/>
          <w:sz w:val="24"/>
          <w:szCs w:val="24"/>
          <w:lang w:val="el-GR"/>
        </w:rPr>
        <w:t>Τεχνών και Χριστιανικού Κόσμου της Ανατολής</w:t>
      </w:r>
      <w:r w:rsidR="00607A96">
        <w:rPr>
          <w:rFonts w:asciiTheme="majorBidi" w:hAnsiTheme="majorBidi" w:cstheme="majorBidi"/>
          <w:sz w:val="24"/>
          <w:szCs w:val="24"/>
          <w:lang w:val="el-GR"/>
        </w:rPr>
        <w:t xml:space="preserve"> </w:t>
      </w:r>
      <w:r w:rsidR="00607A96" w:rsidRPr="00607A96">
        <w:rPr>
          <w:rFonts w:asciiTheme="majorBidi" w:hAnsiTheme="majorBidi" w:cstheme="majorBidi"/>
          <w:sz w:val="24"/>
          <w:szCs w:val="24"/>
          <w:lang w:val="el-GR"/>
        </w:rPr>
        <w:t>στο Μουσείο του Λούβρου</w:t>
      </w:r>
      <w:r w:rsidRPr="003D2B77">
        <w:rPr>
          <w:rFonts w:asciiTheme="majorBidi" w:hAnsiTheme="majorBidi" w:cstheme="majorBidi"/>
          <w:sz w:val="24"/>
          <w:szCs w:val="24"/>
          <w:lang w:val="el-GR"/>
        </w:rPr>
        <w:t>, και να προωθήσουν τη συνεργασία στον τομέα της κατάρτισης συντηρητών μεταξύ των Υπουργείων Πολιτισμού των δύο χωρών.</w:t>
      </w:r>
    </w:p>
    <w:p w14:paraId="13092DC0" w14:textId="523261EE" w:rsidR="00221F95" w:rsidRPr="003D2B77" w:rsidRDefault="00221F95" w:rsidP="003D2B77">
      <w:pPr>
        <w:pStyle w:val="ListParagraph"/>
        <w:numPr>
          <w:ilvl w:val="0"/>
          <w:numId w:val="33"/>
        </w:numPr>
        <w:jc w:val="both"/>
        <w:rPr>
          <w:rFonts w:asciiTheme="majorBidi" w:hAnsiTheme="majorBidi" w:cstheme="majorBidi"/>
          <w:sz w:val="24"/>
          <w:szCs w:val="24"/>
          <w:lang w:val="el-GR"/>
        </w:rPr>
      </w:pPr>
      <w:r w:rsidRPr="003D2B77">
        <w:rPr>
          <w:rFonts w:asciiTheme="majorBidi" w:hAnsiTheme="majorBidi" w:cstheme="majorBidi"/>
          <w:sz w:val="24"/>
          <w:szCs w:val="24"/>
          <w:lang w:val="el-GR"/>
        </w:rPr>
        <w:t xml:space="preserve">Να ενθαρρύνουν την ανταλλαγή τεχνογνωσίας στον τομέα των πολιτιστικών και δημιουργικών βιομηχανιών, σύμφωνα με την κοινή βούληση της </w:t>
      </w:r>
      <w:r w:rsidR="004A5129">
        <w:rPr>
          <w:rFonts w:asciiTheme="majorBidi" w:hAnsiTheme="majorBidi" w:cstheme="majorBidi"/>
          <w:sz w:val="24"/>
          <w:szCs w:val="24"/>
          <w:lang w:val="el-GR"/>
        </w:rPr>
        <w:t>Ελλάδας και της Γαλλίας</w:t>
      </w:r>
      <w:r w:rsidRPr="003D2B77">
        <w:rPr>
          <w:rFonts w:asciiTheme="majorBidi" w:hAnsiTheme="majorBidi" w:cstheme="majorBidi"/>
          <w:sz w:val="24"/>
          <w:szCs w:val="24"/>
          <w:lang w:val="el-GR"/>
        </w:rPr>
        <w:t xml:space="preserve"> να υπερασπιστούν την πολιτιστική πολυμορφία· να εργαστούν για την υλοποίηση έργων συνεργασίας που διεξάγονται από φορείς του κινηματογραφικού και οπτικοακουστικού τομέα.</w:t>
      </w:r>
    </w:p>
    <w:p w14:paraId="622CE987" w14:textId="77777777" w:rsidR="00221F95" w:rsidRPr="00221F95" w:rsidRDefault="00221F95" w:rsidP="00221F95">
      <w:pPr>
        <w:jc w:val="both"/>
        <w:rPr>
          <w:rFonts w:asciiTheme="majorBidi" w:hAnsiTheme="majorBidi" w:cstheme="majorBidi"/>
          <w:sz w:val="24"/>
          <w:szCs w:val="24"/>
          <w:lang w:val="el-GR"/>
        </w:rPr>
      </w:pPr>
    </w:p>
    <w:p w14:paraId="7007C485" w14:textId="77777777" w:rsidR="00221F95" w:rsidRPr="00221F95" w:rsidRDefault="00221F95" w:rsidP="00221F95">
      <w:pPr>
        <w:jc w:val="both"/>
        <w:rPr>
          <w:rFonts w:asciiTheme="majorBidi" w:hAnsiTheme="majorBidi" w:cstheme="majorBidi"/>
          <w:sz w:val="24"/>
          <w:szCs w:val="24"/>
          <w:lang w:val="el-GR"/>
        </w:rPr>
      </w:pPr>
      <w:r w:rsidRPr="00221F95">
        <w:rPr>
          <w:rFonts w:asciiTheme="majorBidi" w:hAnsiTheme="majorBidi" w:cstheme="majorBidi"/>
          <w:sz w:val="24"/>
          <w:szCs w:val="24"/>
          <w:lang w:val="el-GR"/>
        </w:rPr>
        <w:lastRenderedPageBreak/>
        <w:t>Τα Υπουργεία Εξωτερικών των δύο χωρών θα είναι επιφορτισμένα με την παρακολούθηση και την ορθή υλοποίηση της παρούσας εταιρικής σχέσης μέσω τακτικών διαβουλεύσεων, σε συντονισμό με τα άλλα συναρμόδια υπουργεία.</w:t>
      </w:r>
    </w:p>
    <w:p w14:paraId="750B1268" w14:textId="77777777" w:rsidR="00221F95" w:rsidRPr="00221F95" w:rsidRDefault="00221F95" w:rsidP="00221F95">
      <w:pPr>
        <w:jc w:val="both"/>
        <w:rPr>
          <w:rFonts w:asciiTheme="majorBidi" w:hAnsiTheme="majorBidi" w:cstheme="majorBidi"/>
          <w:sz w:val="24"/>
          <w:szCs w:val="24"/>
          <w:lang w:val="el-GR"/>
        </w:rPr>
      </w:pPr>
    </w:p>
    <w:p w14:paraId="7EBA5773" w14:textId="52281148" w:rsidR="007C7228" w:rsidRDefault="00221F95" w:rsidP="00AB310E">
      <w:pPr>
        <w:jc w:val="both"/>
        <w:rPr>
          <w:rFonts w:asciiTheme="majorBidi" w:hAnsiTheme="majorBidi" w:cstheme="majorBidi"/>
          <w:sz w:val="24"/>
          <w:szCs w:val="24"/>
          <w:lang w:val="el-GR"/>
        </w:rPr>
      </w:pPr>
      <w:r w:rsidRPr="00221F95">
        <w:rPr>
          <w:rFonts w:asciiTheme="majorBidi" w:hAnsiTheme="majorBidi" w:cstheme="majorBidi"/>
          <w:sz w:val="24"/>
          <w:szCs w:val="24"/>
          <w:lang w:val="el-GR"/>
        </w:rPr>
        <w:t>Υπεγράφη στην Αθήνα, στις 25 Απριλίου 2026, στη</w:t>
      </w:r>
      <w:r w:rsidR="00794771">
        <w:rPr>
          <w:rFonts w:asciiTheme="majorBidi" w:hAnsiTheme="majorBidi" w:cstheme="majorBidi"/>
          <w:sz w:val="24"/>
          <w:szCs w:val="24"/>
          <w:lang w:val="el-GR"/>
        </w:rPr>
        <w:t xml:space="preserve">ν ελληνική και τη γαλλική </w:t>
      </w:r>
      <w:r w:rsidRPr="00221F95">
        <w:rPr>
          <w:rFonts w:asciiTheme="majorBidi" w:hAnsiTheme="majorBidi" w:cstheme="majorBidi"/>
          <w:sz w:val="24"/>
          <w:szCs w:val="24"/>
          <w:lang w:val="el-GR"/>
        </w:rPr>
        <w:t>γλώσσα.</w:t>
      </w:r>
    </w:p>
    <w:p w14:paraId="1CFEE3C7" w14:textId="77777777" w:rsidR="007A71F0" w:rsidRDefault="007A71F0" w:rsidP="00AB310E">
      <w:pPr>
        <w:jc w:val="both"/>
        <w:rPr>
          <w:rFonts w:asciiTheme="majorBidi" w:hAnsiTheme="majorBidi" w:cstheme="majorBidi"/>
          <w:sz w:val="24"/>
          <w:szCs w:val="24"/>
          <w:lang w:val="el-GR"/>
        </w:rPr>
      </w:pPr>
    </w:p>
    <w:tbl>
      <w:tblPr>
        <w:tblStyle w:val="TableGrid"/>
        <w:tblpPr w:leftFromText="180" w:rightFromText="180" w:vertAnchor="text" w:horzAnchor="margin" w:tblpY="10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A71F0" w:rsidRPr="00C05151" w14:paraId="6E9E0B5C" w14:textId="77777777" w:rsidTr="00F966FB">
        <w:tc>
          <w:tcPr>
            <w:tcW w:w="4530" w:type="dxa"/>
          </w:tcPr>
          <w:p w14:paraId="63CF7FC2" w14:textId="77777777" w:rsidR="007A71F0" w:rsidRPr="003D2B77" w:rsidRDefault="007A71F0" w:rsidP="00F966FB">
            <w:pPr>
              <w:pStyle w:val="Style1"/>
              <w:jc w:val="both"/>
              <w:rPr>
                <w:rFonts w:asciiTheme="majorBidi" w:hAnsiTheme="majorBidi" w:cstheme="majorBidi"/>
                <w:b w:val="0"/>
                <w:bCs w:val="0"/>
                <w:sz w:val="24"/>
                <w:szCs w:val="24"/>
                <w:lang w:val="el-GR"/>
              </w:rPr>
            </w:pPr>
            <w:r>
              <w:rPr>
                <w:rFonts w:asciiTheme="majorBidi" w:hAnsiTheme="majorBidi" w:cstheme="majorBidi"/>
                <w:b w:val="0"/>
                <w:sz w:val="24"/>
                <w:szCs w:val="24"/>
                <w:lang w:val="el-GR"/>
              </w:rPr>
              <w:t>Για την Ελληνική Δημοκρατία</w:t>
            </w:r>
          </w:p>
          <w:p w14:paraId="2A6528A5" w14:textId="77777777" w:rsidR="007A71F0" w:rsidRPr="003D2B77" w:rsidRDefault="007A71F0" w:rsidP="00F966FB">
            <w:pPr>
              <w:pStyle w:val="Style1"/>
              <w:jc w:val="both"/>
              <w:rPr>
                <w:rFonts w:asciiTheme="majorBidi" w:hAnsiTheme="majorBidi" w:cstheme="majorBidi"/>
                <w:sz w:val="24"/>
                <w:szCs w:val="24"/>
                <w:lang w:val="el-GR"/>
              </w:rPr>
            </w:pPr>
            <w:r w:rsidRPr="00C05151">
              <w:rPr>
                <w:rFonts w:asciiTheme="majorBidi" w:hAnsiTheme="majorBidi" w:cstheme="majorBidi"/>
                <w:b w:val="0"/>
                <w:sz w:val="24"/>
                <w:szCs w:val="24"/>
                <w:lang w:val="el-GR"/>
              </w:rPr>
              <w:t>Κυριάκος Μητσοτάκης</w:t>
            </w:r>
            <w:r>
              <w:rPr>
                <w:rFonts w:asciiTheme="majorBidi" w:hAnsiTheme="majorBidi" w:cstheme="majorBidi"/>
                <w:b w:val="0"/>
                <w:sz w:val="24"/>
                <w:szCs w:val="24"/>
                <w:lang w:val="el-GR"/>
              </w:rPr>
              <w:t xml:space="preserve"> </w:t>
            </w:r>
          </w:p>
          <w:p w14:paraId="05D4FC64" w14:textId="77777777" w:rsidR="007A71F0" w:rsidRDefault="007A71F0" w:rsidP="00F966FB">
            <w:pPr>
              <w:pStyle w:val="Style1"/>
              <w:jc w:val="both"/>
              <w:rPr>
                <w:rFonts w:asciiTheme="majorBidi" w:hAnsiTheme="majorBidi" w:cstheme="majorBidi"/>
                <w:sz w:val="24"/>
                <w:szCs w:val="24"/>
                <w:lang w:val="el-GR"/>
              </w:rPr>
            </w:pPr>
            <w:r>
              <w:rPr>
                <w:rFonts w:asciiTheme="majorBidi" w:hAnsiTheme="majorBidi" w:cstheme="majorBidi"/>
                <w:sz w:val="24"/>
                <w:szCs w:val="24"/>
                <w:lang w:val="el-GR"/>
              </w:rPr>
              <w:t>Πρωθυπουργός της Ελληνικής</w:t>
            </w:r>
          </w:p>
          <w:p w14:paraId="56E32F84" w14:textId="77777777" w:rsidR="007A71F0" w:rsidRPr="00C05151" w:rsidRDefault="007A71F0" w:rsidP="00F966FB">
            <w:pPr>
              <w:pStyle w:val="Style1"/>
              <w:jc w:val="both"/>
              <w:rPr>
                <w:rFonts w:asciiTheme="majorBidi" w:hAnsiTheme="majorBidi" w:cstheme="majorBidi"/>
                <w:sz w:val="24"/>
                <w:szCs w:val="24"/>
                <w:lang w:val="el-GR"/>
              </w:rPr>
            </w:pPr>
            <w:r>
              <w:rPr>
                <w:rFonts w:asciiTheme="majorBidi" w:hAnsiTheme="majorBidi" w:cstheme="majorBidi"/>
                <w:sz w:val="24"/>
                <w:szCs w:val="24"/>
                <w:lang w:val="el-GR"/>
              </w:rPr>
              <w:t>Δημοκρατίας</w:t>
            </w:r>
          </w:p>
        </w:tc>
        <w:tc>
          <w:tcPr>
            <w:tcW w:w="4530" w:type="dxa"/>
          </w:tcPr>
          <w:p w14:paraId="64A2B4B7" w14:textId="77777777" w:rsidR="007A71F0" w:rsidRDefault="007A71F0" w:rsidP="00F966FB">
            <w:pPr>
              <w:pStyle w:val="Style1"/>
              <w:jc w:val="both"/>
              <w:rPr>
                <w:rFonts w:asciiTheme="majorBidi" w:hAnsiTheme="majorBidi" w:cstheme="majorBidi"/>
                <w:b w:val="0"/>
                <w:sz w:val="24"/>
                <w:szCs w:val="24"/>
                <w:lang w:val="el-GR"/>
              </w:rPr>
            </w:pPr>
            <w:r>
              <w:rPr>
                <w:rFonts w:asciiTheme="majorBidi" w:hAnsiTheme="majorBidi" w:cstheme="majorBidi"/>
                <w:b w:val="0"/>
                <w:sz w:val="24"/>
                <w:szCs w:val="24"/>
                <w:lang w:val="el-GR"/>
              </w:rPr>
              <w:t>Για τη Γαλλική Δημοκρατία</w:t>
            </w:r>
          </w:p>
          <w:p w14:paraId="50FBC18C" w14:textId="77777777" w:rsidR="007A71F0" w:rsidRPr="003D2B77" w:rsidRDefault="007A71F0" w:rsidP="00F966FB">
            <w:pPr>
              <w:pStyle w:val="Style1"/>
              <w:jc w:val="both"/>
              <w:rPr>
                <w:rFonts w:asciiTheme="majorBidi" w:hAnsiTheme="majorBidi" w:cstheme="majorBidi"/>
                <w:b w:val="0"/>
                <w:bCs w:val="0"/>
                <w:sz w:val="24"/>
                <w:szCs w:val="24"/>
                <w:lang w:val="el-GR"/>
              </w:rPr>
            </w:pPr>
            <w:proofErr w:type="spellStart"/>
            <w:r w:rsidRPr="00C05151">
              <w:rPr>
                <w:rFonts w:asciiTheme="majorBidi" w:hAnsiTheme="majorBidi" w:cstheme="majorBidi"/>
                <w:b w:val="0"/>
                <w:bCs w:val="0"/>
                <w:sz w:val="24"/>
                <w:szCs w:val="24"/>
                <w:lang w:val="el-GR"/>
              </w:rPr>
              <w:t>Emmanuel</w:t>
            </w:r>
            <w:proofErr w:type="spellEnd"/>
            <w:r w:rsidRPr="00C05151">
              <w:rPr>
                <w:rFonts w:asciiTheme="majorBidi" w:hAnsiTheme="majorBidi" w:cstheme="majorBidi"/>
                <w:b w:val="0"/>
                <w:bCs w:val="0"/>
                <w:sz w:val="24"/>
                <w:szCs w:val="24"/>
                <w:lang w:val="el-GR"/>
              </w:rPr>
              <w:t xml:space="preserve"> </w:t>
            </w:r>
            <w:proofErr w:type="spellStart"/>
            <w:r w:rsidRPr="00C05151">
              <w:rPr>
                <w:rFonts w:asciiTheme="majorBidi" w:hAnsiTheme="majorBidi" w:cstheme="majorBidi"/>
                <w:b w:val="0"/>
                <w:bCs w:val="0"/>
                <w:sz w:val="24"/>
                <w:szCs w:val="24"/>
                <w:lang w:val="el-GR"/>
              </w:rPr>
              <w:t>Macron</w:t>
            </w:r>
            <w:proofErr w:type="spellEnd"/>
          </w:p>
          <w:p w14:paraId="653CF55E" w14:textId="77777777" w:rsidR="007A71F0" w:rsidRPr="00A45DA2" w:rsidRDefault="007A71F0" w:rsidP="00F966FB">
            <w:pPr>
              <w:pStyle w:val="Style1"/>
              <w:jc w:val="left"/>
              <w:rPr>
                <w:rFonts w:asciiTheme="majorBidi" w:hAnsiTheme="majorBidi" w:cstheme="majorBidi"/>
                <w:sz w:val="24"/>
                <w:szCs w:val="24"/>
                <w:lang w:val="el-GR"/>
              </w:rPr>
            </w:pPr>
            <w:r w:rsidRPr="00C05151">
              <w:rPr>
                <w:rFonts w:asciiTheme="majorBidi" w:hAnsiTheme="majorBidi" w:cstheme="majorBidi"/>
                <w:sz w:val="24"/>
                <w:szCs w:val="24"/>
                <w:lang w:val="el-GR"/>
              </w:rPr>
              <w:t>Πρόεδρος της Γαλλικής Δημοκρατίας</w:t>
            </w:r>
          </w:p>
        </w:tc>
      </w:tr>
    </w:tbl>
    <w:p w14:paraId="179928AC" w14:textId="77777777" w:rsidR="007A71F0" w:rsidRPr="00AB310E" w:rsidRDefault="007A71F0" w:rsidP="00AB310E">
      <w:pPr>
        <w:jc w:val="both"/>
        <w:rPr>
          <w:rFonts w:asciiTheme="majorBidi" w:hAnsiTheme="majorBidi" w:cstheme="majorBidi"/>
          <w:sz w:val="24"/>
          <w:szCs w:val="24"/>
          <w:lang w:val="el-GR"/>
        </w:rPr>
      </w:pPr>
    </w:p>
    <w:sectPr w:rsidR="007A71F0" w:rsidRPr="00AB310E" w:rsidSect="00B020C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23C5"/>
    <w:multiLevelType w:val="hybridMultilevel"/>
    <w:tmpl w:val="FE34CB94"/>
    <w:lvl w:ilvl="0" w:tplc="A6FA423A">
      <w:start w:val="1"/>
      <w:numFmt w:val="decimal"/>
      <w:lvlText w:val="%1."/>
      <w:lvlJc w:val="left"/>
      <w:pPr>
        <w:ind w:left="72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57CF1"/>
    <w:multiLevelType w:val="hybridMultilevel"/>
    <w:tmpl w:val="F42A8BA0"/>
    <w:lvl w:ilvl="0" w:tplc="4C48C4F4">
      <w:start w:val="1"/>
      <w:numFmt w:val="decimal"/>
      <w:lvlText w:val="%1."/>
      <w:lvlJc w:val="left"/>
      <w:pPr>
        <w:ind w:left="720" w:hanging="360"/>
      </w:pPr>
      <w:rPr>
        <w:rFonts w:ascii="Times New Roman" w:eastAsia="Times New Roman" w:hAnsi="Times New Roman" w:cs="Times New Roman"/>
        <w:color w:val="000000" w:themeColor="text1"/>
        <w:sz w:val="24"/>
        <w:szCs w:val="24"/>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4511B"/>
    <w:multiLevelType w:val="hybridMultilevel"/>
    <w:tmpl w:val="6192BD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BC44BA"/>
    <w:multiLevelType w:val="hybridMultilevel"/>
    <w:tmpl w:val="E10E56E6"/>
    <w:lvl w:ilvl="0" w:tplc="254407AC">
      <w:start w:val="1"/>
      <w:numFmt w:val="decimal"/>
      <w:lvlText w:val="%1."/>
      <w:lvlJc w:val="left"/>
      <w:pPr>
        <w:ind w:left="644" w:hanging="360"/>
      </w:pPr>
      <w:rPr>
        <w:rFonts w:ascii="Times New Roman" w:hAnsi="Times New Roman" w:cs="Times New Roman" w:hint="default"/>
        <w:b w:val="0"/>
        <w:bCs w:val="0"/>
        <w:i w:val="0"/>
        <w:iCs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ED29EE"/>
    <w:multiLevelType w:val="hybridMultilevel"/>
    <w:tmpl w:val="CA744868"/>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5A4806"/>
    <w:multiLevelType w:val="hybridMultilevel"/>
    <w:tmpl w:val="CA744868"/>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A17106"/>
    <w:multiLevelType w:val="hybridMultilevel"/>
    <w:tmpl w:val="783C1EE2"/>
    <w:lvl w:ilvl="0" w:tplc="041F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D5F6E3C"/>
    <w:multiLevelType w:val="multilevel"/>
    <w:tmpl w:val="835C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431DB"/>
    <w:multiLevelType w:val="hybridMultilevel"/>
    <w:tmpl w:val="0BA89546"/>
    <w:lvl w:ilvl="0" w:tplc="1C5C6F28">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9411D0"/>
    <w:multiLevelType w:val="hybridMultilevel"/>
    <w:tmpl w:val="0BC864F6"/>
    <w:lvl w:ilvl="0" w:tplc="A6FA423A">
      <w:start w:val="1"/>
      <w:numFmt w:val="decimal"/>
      <w:lvlText w:val="%1."/>
      <w:lvlJc w:val="left"/>
      <w:pPr>
        <w:ind w:left="72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D814CC"/>
    <w:multiLevelType w:val="hybridMultilevel"/>
    <w:tmpl w:val="F214683A"/>
    <w:lvl w:ilvl="0" w:tplc="6428E3CE">
      <w:numFmt w:val="bullet"/>
      <w:lvlText w:val="-"/>
      <w:lvlJc w:val="left"/>
      <w:pPr>
        <w:ind w:left="720" w:hanging="360"/>
      </w:pPr>
      <w:rPr>
        <w:rFonts w:ascii="Calibri" w:eastAsia="Calibri" w:hAnsi="Calibri" w:cs="Calibri"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A1473ED"/>
    <w:multiLevelType w:val="hybridMultilevel"/>
    <w:tmpl w:val="57D27DD2"/>
    <w:lvl w:ilvl="0" w:tplc="A6FA423A">
      <w:start w:val="1"/>
      <w:numFmt w:val="decimal"/>
      <w:lvlText w:val="%1."/>
      <w:lvlJc w:val="left"/>
      <w:pPr>
        <w:ind w:left="72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C32EB8"/>
    <w:multiLevelType w:val="multilevel"/>
    <w:tmpl w:val="2826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3303A"/>
    <w:multiLevelType w:val="hybridMultilevel"/>
    <w:tmpl w:val="4B30DB6A"/>
    <w:lvl w:ilvl="0" w:tplc="FD8EBE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1639FA"/>
    <w:multiLevelType w:val="hybridMultilevel"/>
    <w:tmpl w:val="CFAA52B0"/>
    <w:lvl w:ilvl="0" w:tplc="774AE6D8">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D1202A4"/>
    <w:multiLevelType w:val="hybridMultilevel"/>
    <w:tmpl w:val="321CDEA6"/>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882CD8"/>
    <w:multiLevelType w:val="hybridMultilevel"/>
    <w:tmpl w:val="08C02B56"/>
    <w:lvl w:ilvl="0" w:tplc="A6FA423A">
      <w:start w:val="1"/>
      <w:numFmt w:val="decimal"/>
      <w:lvlText w:val="%1."/>
      <w:lvlJc w:val="left"/>
      <w:pPr>
        <w:ind w:left="72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621074"/>
    <w:multiLevelType w:val="hybridMultilevel"/>
    <w:tmpl w:val="91BA1D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0101E3F"/>
    <w:multiLevelType w:val="hybridMultilevel"/>
    <w:tmpl w:val="3DBCE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636023"/>
    <w:multiLevelType w:val="hybridMultilevel"/>
    <w:tmpl w:val="B336CA88"/>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6E4140"/>
    <w:multiLevelType w:val="hybridMultilevel"/>
    <w:tmpl w:val="0DC80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A90CAB"/>
    <w:multiLevelType w:val="multilevel"/>
    <w:tmpl w:val="01B263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5827ED"/>
    <w:multiLevelType w:val="hybridMultilevel"/>
    <w:tmpl w:val="3F168BCE"/>
    <w:lvl w:ilvl="0" w:tplc="B1FC9C0E">
      <w:start w:val="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1D10A9"/>
    <w:multiLevelType w:val="hybridMultilevel"/>
    <w:tmpl w:val="CA744868"/>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B72099"/>
    <w:multiLevelType w:val="hybridMultilevel"/>
    <w:tmpl w:val="0BA89546"/>
    <w:lvl w:ilvl="0" w:tplc="1C5C6F28">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5342BA1"/>
    <w:multiLevelType w:val="hybridMultilevel"/>
    <w:tmpl w:val="CA744868"/>
    <w:lvl w:ilvl="0" w:tplc="18D2B8C2">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5F745BC"/>
    <w:multiLevelType w:val="hybridMultilevel"/>
    <w:tmpl w:val="E4484B12"/>
    <w:lvl w:ilvl="0" w:tplc="3C10952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00310A"/>
    <w:multiLevelType w:val="hybridMultilevel"/>
    <w:tmpl w:val="E5708CD4"/>
    <w:lvl w:ilvl="0" w:tplc="EC10E5E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D504CD"/>
    <w:multiLevelType w:val="hybridMultilevel"/>
    <w:tmpl w:val="1D34D420"/>
    <w:lvl w:ilvl="0" w:tplc="F63631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9534E9"/>
    <w:multiLevelType w:val="hybridMultilevel"/>
    <w:tmpl w:val="C8EC7B5E"/>
    <w:lvl w:ilvl="0" w:tplc="E800E73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B32775"/>
    <w:multiLevelType w:val="hybridMultilevel"/>
    <w:tmpl w:val="C2082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66090A"/>
    <w:multiLevelType w:val="hybridMultilevel"/>
    <w:tmpl w:val="C8F4D7EE"/>
    <w:lvl w:ilvl="0" w:tplc="FA3EE57E">
      <w:numFmt w:val="bullet"/>
      <w:lvlText w:val="-"/>
      <w:lvlJc w:val="left"/>
      <w:pPr>
        <w:ind w:left="1080" w:hanging="360"/>
      </w:pPr>
      <w:rPr>
        <w:rFonts w:ascii="Times New Roman" w:eastAsiaTheme="minorHAnsi" w:hAnsi="Times New Roman" w:cs="Times New Roman"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30"/>
  </w:num>
  <w:num w:numId="4">
    <w:abstractNumId w:val="18"/>
  </w:num>
  <w:num w:numId="5">
    <w:abstractNumId w:val="20"/>
  </w:num>
  <w:num w:numId="6">
    <w:abstractNumId w:val="27"/>
  </w:num>
  <w:num w:numId="7">
    <w:abstractNumId w:val="26"/>
  </w:num>
  <w:num w:numId="8">
    <w:abstractNumId w:val="6"/>
  </w:num>
  <w:num w:numId="9">
    <w:abstractNumId w:val="3"/>
  </w:num>
  <w:num w:numId="10">
    <w:abstractNumId w:val="11"/>
  </w:num>
  <w:num w:numId="11">
    <w:abstractNumId w:val="0"/>
  </w:num>
  <w:num w:numId="12">
    <w:abstractNumId w:val="9"/>
  </w:num>
  <w:num w:numId="13">
    <w:abstractNumId w:val="16"/>
  </w:num>
  <w:num w:numId="14">
    <w:abstractNumId w:val="29"/>
  </w:num>
  <w:num w:numId="15">
    <w:abstractNumId w:val="25"/>
  </w:num>
  <w:num w:numId="16">
    <w:abstractNumId w:val="3"/>
  </w:num>
  <w:num w:numId="17">
    <w:abstractNumId w:val="5"/>
  </w:num>
  <w:num w:numId="18">
    <w:abstractNumId w:val="31"/>
  </w:num>
  <w:num w:numId="19">
    <w:abstractNumId w:val="28"/>
  </w:num>
  <w:num w:numId="20">
    <w:abstractNumId w:val="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1"/>
  </w:num>
  <w:num w:numId="24">
    <w:abstractNumId w:val="19"/>
  </w:num>
  <w:num w:numId="25">
    <w:abstractNumId w:val="15"/>
  </w:num>
  <w:num w:numId="26">
    <w:abstractNumId w:val="8"/>
  </w:num>
  <w:num w:numId="27">
    <w:abstractNumId w:val="2"/>
  </w:num>
  <w:num w:numId="28">
    <w:abstractNumId w:val="24"/>
  </w:num>
  <w:num w:numId="29">
    <w:abstractNumId w:val="10"/>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4"/>
  </w:num>
  <w:num w:numId="33">
    <w:abstractNumId w:val="17"/>
  </w:num>
  <w:num w:numId="34">
    <w:abstractNumId w:val="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3D"/>
    <w:rsid w:val="00002B5A"/>
    <w:rsid w:val="000046CD"/>
    <w:rsid w:val="000061C9"/>
    <w:rsid w:val="0001291A"/>
    <w:rsid w:val="0001441B"/>
    <w:rsid w:val="0001590E"/>
    <w:rsid w:val="0001603D"/>
    <w:rsid w:val="00017CDA"/>
    <w:rsid w:val="00021E19"/>
    <w:rsid w:val="00023B86"/>
    <w:rsid w:val="00025D7C"/>
    <w:rsid w:val="0002769F"/>
    <w:rsid w:val="00030F8D"/>
    <w:rsid w:val="000316F7"/>
    <w:rsid w:val="000327E3"/>
    <w:rsid w:val="00033150"/>
    <w:rsid w:val="00033AC8"/>
    <w:rsid w:val="0003503D"/>
    <w:rsid w:val="00043C38"/>
    <w:rsid w:val="000509F6"/>
    <w:rsid w:val="00054050"/>
    <w:rsid w:val="0005597F"/>
    <w:rsid w:val="000571DB"/>
    <w:rsid w:val="00057935"/>
    <w:rsid w:val="0007313C"/>
    <w:rsid w:val="00075EAC"/>
    <w:rsid w:val="00080A3E"/>
    <w:rsid w:val="000810E2"/>
    <w:rsid w:val="00085B78"/>
    <w:rsid w:val="000910DA"/>
    <w:rsid w:val="000970FF"/>
    <w:rsid w:val="00097205"/>
    <w:rsid w:val="0009742A"/>
    <w:rsid w:val="000A17F5"/>
    <w:rsid w:val="000B5F25"/>
    <w:rsid w:val="000B76C7"/>
    <w:rsid w:val="000C1E4F"/>
    <w:rsid w:val="000C2E93"/>
    <w:rsid w:val="000C5182"/>
    <w:rsid w:val="000C77C5"/>
    <w:rsid w:val="000C7861"/>
    <w:rsid w:val="000D18ED"/>
    <w:rsid w:val="000D281E"/>
    <w:rsid w:val="000D3B8E"/>
    <w:rsid w:val="000D3EE0"/>
    <w:rsid w:val="000D4583"/>
    <w:rsid w:val="000E3DB6"/>
    <w:rsid w:val="000E478B"/>
    <w:rsid w:val="000E489E"/>
    <w:rsid w:val="000E57B3"/>
    <w:rsid w:val="000E74AE"/>
    <w:rsid w:val="000E7A62"/>
    <w:rsid w:val="000F143D"/>
    <w:rsid w:val="000F1CD4"/>
    <w:rsid w:val="000F2FDA"/>
    <w:rsid w:val="000F7546"/>
    <w:rsid w:val="001042C9"/>
    <w:rsid w:val="00110D8B"/>
    <w:rsid w:val="00120C3E"/>
    <w:rsid w:val="00122FF5"/>
    <w:rsid w:val="001273A3"/>
    <w:rsid w:val="00132DE0"/>
    <w:rsid w:val="00135930"/>
    <w:rsid w:val="00135CC5"/>
    <w:rsid w:val="00140573"/>
    <w:rsid w:val="00144988"/>
    <w:rsid w:val="00146AB7"/>
    <w:rsid w:val="00157A13"/>
    <w:rsid w:val="001618AB"/>
    <w:rsid w:val="00163BF5"/>
    <w:rsid w:val="00166A09"/>
    <w:rsid w:val="00167FD5"/>
    <w:rsid w:val="001707B9"/>
    <w:rsid w:val="00171DA6"/>
    <w:rsid w:val="00171E86"/>
    <w:rsid w:val="0017273B"/>
    <w:rsid w:val="001753AD"/>
    <w:rsid w:val="00175CA5"/>
    <w:rsid w:val="0018169B"/>
    <w:rsid w:val="00185803"/>
    <w:rsid w:val="001872F5"/>
    <w:rsid w:val="00191EFF"/>
    <w:rsid w:val="0019222C"/>
    <w:rsid w:val="0019424B"/>
    <w:rsid w:val="00195494"/>
    <w:rsid w:val="001976F5"/>
    <w:rsid w:val="001A1F56"/>
    <w:rsid w:val="001A5AEE"/>
    <w:rsid w:val="001A6EBB"/>
    <w:rsid w:val="001C0A1D"/>
    <w:rsid w:val="001C13D8"/>
    <w:rsid w:val="001C1D1C"/>
    <w:rsid w:val="001C248C"/>
    <w:rsid w:val="001C41FA"/>
    <w:rsid w:val="001D0C26"/>
    <w:rsid w:val="001D0C50"/>
    <w:rsid w:val="001D7BF3"/>
    <w:rsid w:val="001E0C54"/>
    <w:rsid w:val="001E1AF6"/>
    <w:rsid w:val="001E36D7"/>
    <w:rsid w:val="001E5AF8"/>
    <w:rsid w:val="001F075E"/>
    <w:rsid w:val="001F09C3"/>
    <w:rsid w:val="001F0A74"/>
    <w:rsid w:val="00200292"/>
    <w:rsid w:val="00200D6A"/>
    <w:rsid w:val="002030F4"/>
    <w:rsid w:val="00206322"/>
    <w:rsid w:val="0021051F"/>
    <w:rsid w:val="00217F2B"/>
    <w:rsid w:val="00221F95"/>
    <w:rsid w:val="002244D8"/>
    <w:rsid w:val="00226BB2"/>
    <w:rsid w:val="00226FF2"/>
    <w:rsid w:val="00227FA7"/>
    <w:rsid w:val="00233B7F"/>
    <w:rsid w:val="00236635"/>
    <w:rsid w:val="002410E0"/>
    <w:rsid w:val="00244D6D"/>
    <w:rsid w:val="00253873"/>
    <w:rsid w:val="00253961"/>
    <w:rsid w:val="00254B17"/>
    <w:rsid w:val="00256752"/>
    <w:rsid w:val="00266028"/>
    <w:rsid w:val="00267757"/>
    <w:rsid w:val="00274B55"/>
    <w:rsid w:val="0027685C"/>
    <w:rsid w:val="00280616"/>
    <w:rsid w:val="00282B19"/>
    <w:rsid w:val="00283A4A"/>
    <w:rsid w:val="00283DC2"/>
    <w:rsid w:val="002845F6"/>
    <w:rsid w:val="002861A6"/>
    <w:rsid w:val="00292DE3"/>
    <w:rsid w:val="00293BBC"/>
    <w:rsid w:val="002A0DFF"/>
    <w:rsid w:val="002A26CC"/>
    <w:rsid w:val="002B0C53"/>
    <w:rsid w:val="002B24C7"/>
    <w:rsid w:val="002B60B4"/>
    <w:rsid w:val="002B6867"/>
    <w:rsid w:val="002C0E75"/>
    <w:rsid w:val="002C4735"/>
    <w:rsid w:val="002C679E"/>
    <w:rsid w:val="002C6C9D"/>
    <w:rsid w:val="002C7488"/>
    <w:rsid w:val="002D0281"/>
    <w:rsid w:val="002D7A2F"/>
    <w:rsid w:val="002E0B41"/>
    <w:rsid w:val="002E1C71"/>
    <w:rsid w:val="002F077A"/>
    <w:rsid w:val="002F0CC6"/>
    <w:rsid w:val="002F42BA"/>
    <w:rsid w:val="002F4F5D"/>
    <w:rsid w:val="002F552B"/>
    <w:rsid w:val="002F595A"/>
    <w:rsid w:val="002F774B"/>
    <w:rsid w:val="003004C6"/>
    <w:rsid w:val="00303AB0"/>
    <w:rsid w:val="00304AB3"/>
    <w:rsid w:val="00306183"/>
    <w:rsid w:val="00314B01"/>
    <w:rsid w:val="003161D2"/>
    <w:rsid w:val="00317A09"/>
    <w:rsid w:val="00321F42"/>
    <w:rsid w:val="003273E0"/>
    <w:rsid w:val="00327CD8"/>
    <w:rsid w:val="00330321"/>
    <w:rsid w:val="0033077A"/>
    <w:rsid w:val="00332BAB"/>
    <w:rsid w:val="003373B5"/>
    <w:rsid w:val="00337A6F"/>
    <w:rsid w:val="00340052"/>
    <w:rsid w:val="00341355"/>
    <w:rsid w:val="0034630B"/>
    <w:rsid w:val="003500A8"/>
    <w:rsid w:val="00350484"/>
    <w:rsid w:val="00355EC1"/>
    <w:rsid w:val="00357396"/>
    <w:rsid w:val="00362227"/>
    <w:rsid w:val="00364FDB"/>
    <w:rsid w:val="00367C3D"/>
    <w:rsid w:val="003710E9"/>
    <w:rsid w:val="003729B8"/>
    <w:rsid w:val="0037384E"/>
    <w:rsid w:val="00376DD4"/>
    <w:rsid w:val="00380061"/>
    <w:rsid w:val="003831EF"/>
    <w:rsid w:val="00385044"/>
    <w:rsid w:val="00387711"/>
    <w:rsid w:val="00393A5D"/>
    <w:rsid w:val="00393EAD"/>
    <w:rsid w:val="003960B2"/>
    <w:rsid w:val="003A0861"/>
    <w:rsid w:val="003A1160"/>
    <w:rsid w:val="003A2A17"/>
    <w:rsid w:val="003A54C7"/>
    <w:rsid w:val="003A692A"/>
    <w:rsid w:val="003B6474"/>
    <w:rsid w:val="003B73F0"/>
    <w:rsid w:val="003C03AC"/>
    <w:rsid w:val="003C1190"/>
    <w:rsid w:val="003C21A0"/>
    <w:rsid w:val="003C257E"/>
    <w:rsid w:val="003C3296"/>
    <w:rsid w:val="003C46BE"/>
    <w:rsid w:val="003C5228"/>
    <w:rsid w:val="003C5B4D"/>
    <w:rsid w:val="003D177B"/>
    <w:rsid w:val="003D2207"/>
    <w:rsid w:val="003D2AFB"/>
    <w:rsid w:val="003D2B77"/>
    <w:rsid w:val="003D3CDE"/>
    <w:rsid w:val="003D4552"/>
    <w:rsid w:val="003D5637"/>
    <w:rsid w:val="003D5E96"/>
    <w:rsid w:val="003D7E8E"/>
    <w:rsid w:val="003E06E9"/>
    <w:rsid w:val="003E338E"/>
    <w:rsid w:val="003E7614"/>
    <w:rsid w:val="003F2B9D"/>
    <w:rsid w:val="003F5655"/>
    <w:rsid w:val="00407C28"/>
    <w:rsid w:val="004124C1"/>
    <w:rsid w:val="00414084"/>
    <w:rsid w:val="004144C0"/>
    <w:rsid w:val="00415329"/>
    <w:rsid w:val="00433692"/>
    <w:rsid w:val="00441CF8"/>
    <w:rsid w:val="00441FAF"/>
    <w:rsid w:val="0044503A"/>
    <w:rsid w:val="00447513"/>
    <w:rsid w:val="004509A9"/>
    <w:rsid w:val="00452922"/>
    <w:rsid w:val="00456EFF"/>
    <w:rsid w:val="004602EC"/>
    <w:rsid w:val="00462D20"/>
    <w:rsid w:val="00462D9B"/>
    <w:rsid w:val="00464BAC"/>
    <w:rsid w:val="00465742"/>
    <w:rsid w:val="0046674A"/>
    <w:rsid w:val="00477900"/>
    <w:rsid w:val="00477A48"/>
    <w:rsid w:val="00480A48"/>
    <w:rsid w:val="00480A57"/>
    <w:rsid w:val="0048504F"/>
    <w:rsid w:val="00487D78"/>
    <w:rsid w:val="00487E3C"/>
    <w:rsid w:val="004918D2"/>
    <w:rsid w:val="004921C4"/>
    <w:rsid w:val="00493CD1"/>
    <w:rsid w:val="00496C05"/>
    <w:rsid w:val="004A2C94"/>
    <w:rsid w:val="004A5129"/>
    <w:rsid w:val="004A5ACE"/>
    <w:rsid w:val="004A65D5"/>
    <w:rsid w:val="004B08EA"/>
    <w:rsid w:val="004B242F"/>
    <w:rsid w:val="004C135B"/>
    <w:rsid w:val="004C2C98"/>
    <w:rsid w:val="004C2F13"/>
    <w:rsid w:val="004C6FFB"/>
    <w:rsid w:val="004D015F"/>
    <w:rsid w:val="004D167E"/>
    <w:rsid w:val="004D7F7D"/>
    <w:rsid w:val="004E20E2"/>
    <w:rsid w:val="004E4A7F"/>
    <w:rsid w:val="004E4B60"/>
    <w:rsid w:val="004E56E7"/>
    <w:rsid w:val="004F213C"/>
    <w:rsid w:val="004F2452"/>
    <w:rsid w:val="004F4469"/>
    <w:rsid w:val="004F58B7"/>
    <w:rsid w:val="004F5E85"/>
    <w:rsid w:val="004F7816"/>
    <w:rsid w:val="005018C9"/>
    <w:rsid w:val="00504C93"/>
    <w:rsid w:val="005153E3"/>
    <w:rsid w:val="00521DDD"/>
    <w:rsid w:val="00524D72"/>
    <w:rsid w:val="00526435"/>
    <w:rsid w:val="00531C0C"/>
    <w:rsid w:val="0053597D"/>
    <w:rsid w:val="0054118D"/>
    <w:rsid w:val="0054240D"/>
    <w:rsid w:val="00543948"/>
    <w:rsid w:val="00546F3B"/>
    <w:rsid w:val="005540D2"/>
    <w:rsid w:val="005550EF"/>
    <w:rsid w:val="00557851"/>
    <w:rsid w:val="00566DF0"/>
    <w:rsid w:val="00566EEF"/>
    <w:rsid w:val="00571DCD"/>
    <w:rsid w:val="00577AA4"/>
    <w:rsid w:val="00590358"/>
    <w:rsid w:val="00590AF7"/>
    <w:rsid w:val="00593240"/>
    <w:rsid w:val="005934D7"/>
    <w:rsid w:val="005955FB"/>
    <w:rsid w:val="0059600E"/>
    <w:rsid w:val="0059626E"/>
    <w:rsid w:val="005A035D"/>
    <w:rsid w:val="005A12B7"/>
    <w:rsid w:val="005A450B"/>
    <w:rsid w:val="005A6D4C"/>
    <w:rsid w:val="005A771D"/>
    <w:rsid w:val="005B0057"/>
    <w:rsid w:val="005B01B0"/>
    <w:rsid w:val="005B1B42"/>
    <w:rsid w:val="005B7898"/>
    <w:rsid w:val="005C243C"/>
    <w:rsid w:val="005C3374"/>
    <w:rsid w:val="005D032E"/>
    <w:rsid w:val="005D3770"/>
    <w:rsid w:val="005D47AD"/>
    <w:rsid w:val="005D6C50"/>
    <w:rsid w:val="005D6D90"/>
    <w:rsid w:val="005D6F36"/>
    <w:rsid w:val="005D771D"/>
    <w:rsid w:val="005E1947"/>
    <w:rsid w:val="005E2D5E"/>
    <w:rsid w:val="005E5034"/>
    <w:rsid w:val="005E65F5"/>
    <w:rsid w:val="005F13DC"/>
    <w:rsid w:val="005F192F"/>
    <w:rsid w:val="005F320D"/>
    <w:rsid w:val="005F44F8"/>
    <w:rsid w:val="005F4B60"/>
    <w:rsid w:val="005F5510"/>
    <w:rsid w:val="005F7D73"/>
    <w:rsid w:val="006021F3"/>
    <w:rsid w:val="00604D7E"/>
    <w:rsid w:val="00605B3A"/>
    <w:rsid w:val="00605E28"/>
    <w:rsid w:val="00606BCC"/>
    <w:rsid w:val="0060741B"/>
    <w:rsid w:val="00607A96"/>
    <w:rsid w:val="00617FD1"/>
    <w:rsid w:val="00620BC8"/>
    <w:rsid w:val="00622BF7"/>
    <w:rsid w:val="00622DDF"/>
    <w:rsid w:val="006234F9"/>
    <w:rsid w:val="00625171"/>
    <w:rsid w:val="00631744"/>
    <w:rsid w:val="00631E33"/>
    <w:rsid w:val="006320EF"/>
    <w:rsid w:val="00636E96"/>
    <w:rsid w:val="006377CB"/>
    <w:rsid w:val="006378C5"/>
    <w:rsid w:val="006425BA"/>
    <w:rsid w:val="0064471B"/>
    <w:rsid w:val="00644B58"/>
    <w:rsid w:val="006465CD"/>
    <w:rsid w:val="00646FDB"/>
    <w:rsid w:val="00661272"/>
    <w:rsid w:val="00665BEB"/>
    <w:rsid w:val="0067181C"/>
    <w:rsid w:val="00674C34"/>
    <w:rsid w:val="00675744"/>
    <w:rsid w:val="00682A79"/>
    <w:rsid w:val="00682AFF"/>
    <w:rsid w:val="006849B2"/>
    <w:rsid w:val="00684BBA"/>
    <w:rsid w:val="006863D5"/>
    <w:rsid w:val="00686531"/>
    <w:rsid w:val="0069002A"/>
    <w:rsid w:val="00690B84"/>
    <w:rsid w:val="00690E5F"/>
    <w:rsid w:val="006A151A"/>
    <w:rsid w:val="006A28E4"/>
    <w:rsid w:val="006A303A"/>
    <w:rsid w:val="006A4A07"/>
    <w:rsid w:val="006A7A0C"/>
    <w:rsid w:val="006B086D"/>
    <w:rsid w:val="006B1CE1"/>
    <w:rsid w:val="006D1080"/>
    <w:rsid w:val="006D1D4A"/>
    <w:rsid w:val="006D2609"/>
    <w:rsid w:val="006D6A2F"/>
    <w:rsid w:val="006D6D46"/>
    <w:rsid w:val="006D7906"/>
    <w:rsid w:val="006E057C"/>
    <w:rsid w:val="006F136F"/>
    <w:rsid w:val="006F2302"/>
    <w:rsid w:val="006F2EE4"/>
    <w:rsid w:val="006F65B8"/>
    <w:rsid w:val="006F6CE4"/>
    <w:rsid w:val="00703B7A"/>
    <w:rsid w:val="007048D1"/>
    <w:rsid w:val="00705791"/>
    <w:rsid w:val="00711C9B"/>
    <w:rsid w:val="00713C4F"/>
    <w:rsid w:val="00713DBA"/>
    <w:rsid w:val="00715EFB"/>
    <w:rsid w:val="00720A42"/>
    <w:rsid w:val="00724159"/>
    <w:rsid w:val="00725F2D"/>
    <w:rsid w:val="00744531"/>
    <w:rsid w:val="00762765"/>
    <w:rsid w:val="00764CD4"/>
    <w:rsid w:val="007650A5"/>
    <w:rsid w:val="00766170"/>
    <w:rsid w:val="00766DF0"/>
    <w:rsid w:val="007904AD"/>
    <w:rsid w:val="00791526"/>
    <w:rsid w:val="007925C6"/>
    <w:rsid w:val="00794771"/>
    <w:rsid w:val="00794E28"/>
    <w:rsid w:val="007A0E82"/>
    <w:rsid w:val="007A69B0"/>
    <w:rsid w:val="007A71F0"/>
    <w:rsid w:val="007A7DE3"/>
    <w:rsid w:val="007B1522"/>
    <w:rsid w:val="007B163D"/>
    <w:rsid w:val="007B2EDB"/>
    <w:rsid w:val="007B41E3"/>
    <w:rsid w:val="007B62AB"/>
    <w:rsid w:val="007C0185"/>
    <w:rsid w:val="007C070A"/>
    <w:rsid w:val="007C7228"/>
    <w:rsid w:val="007D273C"/>
    <w:rsid w:val="007D31C4"/>
    <w:rsid w:val="007D3D27"/>
    <w:rsid w:val="007D4980"/>
    <w:rsid w:val="007D6F2A"/>
    <w:rsid w:val="007E0245"/>
    <w:rsid w:val="007E23FE"/>
    <w:rsid w:val="007E3CE8"/>
    <w:rsid w:val="007E492E"/>
    <w:rsid w:val="00801478"/>
    <w:rsid w:val="00801CBB"/>
    <w:rsid w:val="008035FB"/>
    <w:rsid w:val="008050A8"/>
    <w:rsid w:val="0080598C"/>
    <w:rsid w:val="008118D2"/>
    <w:rsid w:val="00814B59"/>
    <w:rsid w:val="00815EBF"/>
    <w:rsid w:val="00817ECC"/>
    <w:rsid w:val="00821C9D"/>
    <w:rsid w:val="00821D1F"/>
    <w:rsid w:val="00822208"/>
    <w:rsid w:val="008225C8"/>
    <w:rsid w:val="00825622"/>
    <w:rsid w:val="00826651"/>
    <w:rsid w:val="0083628C"/>
    <w:rsid w:val="00840140"/>
    <w:rsid w:val="008457CE"/>
    <w:rsid w:val="00850BA0"/>
    <w:rsid w:val="008637E3"/>
    <w:rsid w:val="0086478E"/>
    <w:rsid w:val="00866200"/>
    <w:rsid w:val="00867DDC"/>
    <w:rsid w:val="00871C63"/>
    <w:rsid w:val="00872443"/>
    <w:rsid w:val="00872FDD"/>
    <w:rsid w:val="008740B2"/>
    <w:rsid w:val="00874253"/>
    <w:rsid w:val="008759E8"/>
    <w:rsid w:val="008828D4"/>
    <w:rsid w:val="00883FDB"/>
    <w:rsid w:val="00890AAF"/>
    <w:rsid w:val="00891A3C"/>
    <w:rsid w:val="008931B4"/>
    <w:rsid w:val="00895BC0"/>
    <w:rsid w:val="008A2608"/>
    <w:rsid w:val="008A5F9A"/>
    <w:rsid w:val="008B117E"/>
    <w:rsid w:val="008B1ACD"/>
    <w:rsid w:val="008B5013"/>
    <w:rsid w:val="008B772E"/>
    <w:rsid w:val="008B7DDA"/>
    <w:rsid w:val="008C4E66"/>
    <w:rsid w:val="008C68F1"/>
    <w:rsid w:val="008D03F8"/>
    <w:rsid w:val="008D16C9"/>
    <w:rsid w:val="008D181E"/>
    <w:rsid w:val="008D2A5C"/>
    <w:rsid w:val="008D2ED7"/>
    <w:rsid w:val="008D3646"/>
    <w:rsid w:val="008D3850"/>
    <w:rsid w:val="008D5B12"/>
    <w:rsid w:val="008D7DB6"/>
    <w:rsid w:val="008E2541"/>
    <w:rsid w:val="008E44F6"/>
    <w:rsid w:val="008F04AD"/>
    <w:rsid w:val="008F2185"/>
    <w:rsid w:val="00903B31"/>
    <w:rsid w:val="00906305"/>
    <w:rsid w:val="009110BB"/>
    <w:rsid w:val="009121B1"/>
    <w:rsid w:val="00912356"/>
    <w:rsid w:val="00914FC7"/>
    <w:rsid w:val="00922F29"/>
    <w:rsid w:val="009243CD"/>
    <w:rsid w:val="0092561E"/>
    <w:rsid w:val="00940920"/>
    <w:rsid w:val="0094342A"/>
    <w:rsid w:val="00943DF1"/>
    <w:rsid w:val="00951B8D"/>
    <w:rsid w:val="00952089"/>
    <w:rsid w:val="00960B0F"/>
    <w:rsid w:val="009653B1"/>
    <w:rsid w:val="00966BBD"/>
    <w:rsid w:val="009670EF"/>
    <w:rsid w:val="00967C85"/>
    <w:rsid w:val="00970F82"/>
    <w:rsid w:val="00976556"/>
    <w:rsid w:val="00980060"/>
    <w:rsid w:val="0098378E"/>
    <w:rsid w:val="0099233B"/>
    <w:rsid w:val="00992E7E"/>
    <w:rsid w:val="00993AB2"/>
    <w:rsid w:val="0099698B"/>
    <w:rsid w:val="009979D0"/>
    <w:rsid w:val="009A0147"/>
    <w:rsid w:val="009A1E09"/>
    <w:rsid w:val="009A42EE"/>
    <w:rsid w:val="009A4704"/>
    <w:rsid w:val="009A6575"/>
    <w:rsid w:val="009B36E7"/>
    <w:rsid w:val="009B4375"/>
    <w:rsid w:val="009B6C36"/>
    <w:rsid w:val="009B7620"/>
    <w:rsid w:val="009B7C3D"/>
    <w:rsid w:val="009B7D72"/>
    <w:rsid w:val="009C0724"/>
    <w:rsid w:val="009C1701"/>
    <w:rsid w:val="009C2B3F"/>
    <w:rsid w:val="009C563B"/>
    <w:rsid w:val="009D0072"/>
    <w:rsid w:val="009D24F7"/>
    <w:rsid w:val="009E104A"/>
    <w:rsid w:val="009E247E"/>
    <w:rsid w:val="009E42E9"/>
    <w:rsid w:val="009E6AB3"/>
    <w:rsid w:val="009F3617"/>
    <w:rsid w:val="009F4D09"/>
    <w:rsid w:val="009F649A"/>
    <w:rsid w:val="009F684C"/>
    <w:rsid w:val="00A014F1"/>
    <w:rsid w:val="00A027E3"/>
    <w:rsid w:val="00A03E95"/>
    <w:rsid w:val="00A065D6"/>
    <w:rsid w:val="00A0706C"/>
    <w:rsid w:val="00A105AF"/>
    <w:rsid w:val="00A10F52"/>
    <w:rsid w:val="00A14019"/>
    <w:rsid w:val="00A162A3"/>
    <w:rsid w:val="00A25801"/>
    <w:rsid w:val="00A269AE"/>
    <w:rsid w:val="00A26FD3"/>
    <w:rsid w:val="00A27A53"/>
    <w:rsid w:val="00A3031F"/>
    <w:rsid w:val="00A31141"/>
    <w:rsid w:val="00A32265"/>
    <w:rsid w:val="00A3458D"/>
    <w:rsid w:val="00A407FC"/>
    <w:rsid w:val="00A43FA7"/>
    <w:rsid w:val="00A45DA2"/>
    <w:rsid w:val="00A465EB"/>
    <w:rsid w:val="00A46E37"/>
    <w:rsid w:val="00A4768D"/>
    <w:rsid w:val="00A47DF4"/>
    <w:rsid w:val="00A5033B"/>
    <w:rsid w:val="00A52A92"/>
    <w:rsid w:val="00A550BF"/>
    <w:rsid w:val="00A559F1"/>
    <w:rsid w:val="00A5706B"/>
    <w:rsid w:val="00A66D8C"/>
    <w:rsid w:val="00A76270"/>
    <w:rsid w:val="00A77BD6"/>
    <w:rsid w:val="00A77E55"/>
    <w:rsid w:val="00A800B4"/>
    <w:rsid w:val="00A83076"/>
    <w:rsid w:val="00A83578"/>
    <w:rsid w:val="00A87B37"/>
    <w:rsid w:val="00A9073B"/>
    <w:rsid w:val="00A95701"/>
    <w:rsid w:val="00AA63F2"/>
    <w:rsid w:val="00AA7F65"/>
    <w:rsid w:val="00AB08EE"/>
    <w:rsid w:val="00AB1CE1"/>
    <w:rsid w:val="00AB310E"/>
    <w:rsid w:val="00AB3565"/>
    <w:rsid w:val="00AB723D"/>
    <w:rsid w:val="00AD021D"/>
    <w:rsid w:val="00AD07E4"/>
    <w:rsid w:val="00AD42DC"/>
    <w:rsid w:val="00AE3891"/>
    <w:rsid w:val="00AE7F36"/>
    <w:rsid w:val="00AF3A0F"/>
    <w:rsid w:val="00AF6812"/>
    <w:rsid w:val="00B00FDC"/>
    <w:rsid w:val="00B01973"/>
    <w:rsid w:val="00B020CC"/>
    <w:rsid w:val="00B04CB4"/>
    <w:rsid w:val="00B118BC"/>
    <w:rsid w:val="00B11E9A"/>
    <w:rsid w:val="00B13AEC"/>
    <w:rsid w:val="00B15B8C"/>
    <w:rsid w:val="00B20C09"/>
    <w:rsid w:val="00B21977"/>
    <w:rsid w:val="00B31E36"/>
    <w:rsid w:val="00B37CD7"/>
    <w:rsid w:val="00B37E83"/>
    <w:rsid w:val="00B43477"/>
    <w:rsid w:val="00B45339"/>
    <w:rsid w:val="00B4799B"/>
    <w:rsid w:val="00B50617"/>
    <w:rsid w:val="00B50E99"/>
    <w:rsid w:val="00B53FF4"/>
    <w:rsid w:val="00B54E5C"/>
    <w:rsid w:val="00B57DC0"/>
    <w:rsid w:val="00B61151"/>
    <w:rsid w:val="00B63D15"/>
    <w:rsid w:val="00B6575D"/>
    <w:rsid w:val="00B70310"/>
    <w:rsid w:val="00B717D9"/>
    <w:rsid w:val="00B7383D"/>
    <w:rsid w:val="00B73BD9"/>
    <w:rsid w:val="00B77930"/>
    <w:rsid w:val="00B82067"/>
    <w:rsid w:val="00B83F99"/>
    <w:rsid w:val="00B84F60"/>
    <w:rsid w:val="00B952CE"/>
    <w:rsid w:val="00BA0F11"/>
    <w:rsid w:val="00BA3FEA"/>
    <w:rsid w:val="00BA6B16"/>
    <w:rsid w:val="00BB1812"/>
    <w:rsid w:val="00BB2AED"/>
    <w:rsid w:val="00BB4401"/>
    <w:rsid w:val="00BB4F00"/>
    <w:rsid w:val="00BC5182"/>
    <w:rsid w:val="00BC7CB7"/>
    <w:rsid w:val="00BD19D3"/>
    <w:rsid w:val="00BD6DD7"/>
    <w:rsid w:val="00BD7B59"/>
    <w:rsid w:val="00BE19B9"/>
    <w:rsid w:val="00BE4421"/>
    <w:rsid w:val="00BF11D5"/>
    <w:rsid w:val="00BF1D6D"/>
    <w:rsid w:val="00BF2094"/>
    <w:rsid w:val="00BF353F"/>
    <w:rsid w:val="00BF7D9D"/>
    <w:rsid w:val="00C00F98"/>
    <w:rsid w:val="00C03274"/>
    <w:rsid w:val="00C04920"/>
    <w:rsid w:val="00C10B63"/>
    <w:rsid w:val="00C113D8"/>
    <w:rsid w:val="00C1444F"/>
    <w:rsid w:val="00C16497"/>
    <w:rsid w:val="00C1718F"/>
    <w:rsid w:val="00C1741E"/>
    <w:rsid w:val="00C21B2A"/>
    <w:rsid w:val="00C226BC"/>
    <w:rsid w:val="00C2313C"/>
    <w:rsid w:val="00C27AEE"/>
    <w:rsid w:val="00C27CE3"/>
    <w:rsid w:val="00C32A14"/>
    <w:rsid w:val="00C3414A"/>
    <w:rsid w:val="00C356B9"/>
    <w:rsid w:val="00C37932"/>
    <w:rsid w:val="00C4120A"/>
    <w:rsid w:val="00C43FA6"/>
    <w:rsid w:val="00C44BB4"/>
    <w:rsid w:val="00C511B4"/>
    <w:rsid w:val="00C540B5"/>
    <w:rsid w:val="00C61275"/>
    <w:rsid w:val="00C61F71"/>
    <w:rsid w:val="00C63C0A"/>
    <w:rsid w:val="00C64B6E"/>
    <w:rsid w:val="00C65A98"/>
    <w:rsid w:val="00C65FE0"/>
    <w:rsid w:val="00C66125"/>
    <w:rsid w:val="00C66FDD"/>
    <w:rsid w:val="00C715AF"/>
    <w:rsid w:val="00C74E33"/>
    <w:rsid w:val="00C757D2"/>
    <w:rsid w:val="00C75ECC"/>
    <w:rsid w:val="00C808BE"/>
    <w:rsid w:val="00C81583"/>
    <w:rsid w:val="00C83206"/>
    <w:rsid w:val="00C845EB"/>
    <w:rsid w:val="00C84BEF"/>
    <w:rsid w:val="00C85DB0"/>
    <w:rsid w:val="00C871ED"/>
    <w:rsid w:val="00C90107"/>
    <w:rsid w:val="00C94D6E"/>
    <w:rsid w:val="00CA22C4"/>
    <w:rsid w:val="00CA3498"/>
    <w:rsid w:val="00CA58BD"/>
    <w:rsid w:val="00CA5C58"/>
    <w:rsid w:val="00CA64C7"/>
    <w:rsid w:val="00CB1D44"/>
    <w:rsid w:val="00CB6834"/>
    <w:rsid w:val="00CB7370"/>
    <w:rsid w:val="00CB7D50"/>
    <w:rsid w:val="00CB7FA5"/>
    <w:rsid w:val="00CC2AA8"/>
    <w:rsid w:val="00CC65CC"/>
    <w:rsid w:val="00CC6985"/>
    <w:rsid w:val="00CD3D75"/>
    <w:rsid w:val="00CD5A07"/>
    <w:rsid w:val="00CD68E3"/>
    <w:rsid w:val="00CD7DFC"/>
    <w:rsid w:val="00CE0943"/>
    <w:rsid w:val="00CE09E4"/>
    <w:rsid w:val="00CE3EC9"/>
    <w:rsid w:val="00CE4EE3"/>
    <w:rsid w:val="00CF0CBC"/>
    <w:rsid w:val="00CF11B0"/>
    <w:rsid w:val="00CF2B17"/>
    <w:rsid w:val="00CF41ED"/>
    <w:rsid w:val="00CF6D07"/>
    <w:rsid w:val="00D01487"/>
    <w:rsid w:val="00D03390"/>
    <w:rsid w:val="00D06975"/>
    <w:rsid w:val="00D15FA1"/>
    <w:rsid w:val="00D15FBA"/>
    <w:rsid w:val="00D215C9"/>
    <w:rsid w:val="00D34CFD"/>
    <w:rsid w:val="00D44DAC"/>
    <w:rsid w:val="00D45EFC"/>
    <w:rsid w:val="00D5045A"/>
    <w:rsid w:val="00D5694B"/>
    <w:rsid w:val="00D639FD"/>
    <w:rsid w:val="00D64B17"/>
    <w:rsid w:val="00D65675"/>
    <w:rsid w:val="00D667E8"/>
    <w:rsid w:val="00D66BB0"/>
    <w:rsid w:val="00D709C3"/>
    <w:rsid w:val="00D72594"/>
    <w:rsid w:val="00D82C0C"/>
    <w:rsid w:val="00D84229"/>
    <w:rsid w:val="00D85791"/>
    <w:rsid w:val="00D85845"/>
    <w:rsid w:val="00D91C0C"/>
    <w:rsid w:val="00D92CDD"/>
    <w:rsid w:val="00D9361B"/>
    <w:rsid w:val="00DA0554"/>
    <w:rsid w:val="00DB53BA"/>
    <w:rsid w:val="00DC3550"/>
    <w:rsid w:val="00DC5673"/>
    <w:rsid w:val="00DC592A"/>
    <w:rsid w:val="00DD223F"/>
    <w:rsid w:val="00DD5E24"/>
    <w:rsid w:val="00DE1DCE"/>
    <w:rsid w:val="00DE2B7B"/>
    <w:rsid w:val="00DE3FE1"/>
    <w:rsid w:val="00DE5099"/>
    <w:rsid w:val="00DF12C5"/>
    <w:rsid w:val="00DF148C"/>
    <w:rsid w:val="00DF3CBA"/>
    <w:rsid w:val="00DF43D4"/>
    <w:rsid w:val="00DF5F17"/>
    <w:rsid w:val="00DF751A"/>
    <w:rsid w:val="00E01473"/>
    <w:rsid w:val="00E04729"/>
    <w:rsid w:val="00E05A57"/>
    <w:rsid w:val="00E06A0C"/>
    <w:rsid w:val="00E10311"/>
    <w:rsid w:val="00E1121E"/>
    <w:rsid w:val="00E112F0"/>
    <w:rsid w:val="00E13B52"/>
    <w:rsid w:val="00E145C0"/>
    <w:rsid w:val="00E17207"/>
    <w:rsid w:val="00E220B5"/>
    <w:rsid w:val="00E23FD8"/>
    <w:rsid w:val="00E24E9F"/>
    <w:rsid w:val="00E27039"/>
    <w:rsid w:val="00E27299"/>
    <w:rsid w:val="00E32E5E"/>
    <w:rsid w:val="00E35D57"/>
    <w:rsid w:val="00E4314B"/>
    <w:rsid w:val="00E43510"/>
    <w:rsid w:val="00E4488D"/>
    <w:rsid w:val="00E44A6E"/>
    <w:rsid w:val="00E51CFD"/>
    <w:rsid w:val="00E52F6F"/>
    <w:rsid w:val="00E53306"/>
    <w:rsid w:val="00E631B0"/>
    <w:rsid w:val="00E651C4"/>
    <w:rsid w:val="00E65B90"/>
    <w:rsid w:val="00E6724C"/>
    <w:rsid w:val="00E672E4"/>
    <w:rsid w:val="00E67B07"/>
    <w:rsid w:val="00E70FCA"/>
    <w:rsid w:val="00E71D74"/>
    <w:rsid w:val="00E72E7A"/>
    <w:rsid w:val="00E82452"/>
    <w:rsid w:val="00E85D30"/>
    <w:rsid w:val="00E85F62"/>
    <w:rsid w:val="00E862DB"/>
    <w:rsid w:val="00E905C4"/>
    <w:rsid w:val="00E94714"/>
    <w:rsid w:val="00EA1153"/>
    <w:rsid w:val="00EA1304"/>
    <w:rsid w:val="00EA1BD1"/>
    <w:rsid w:val="00EA6567"/>
    <w:rsid w:val="00EA7ECA"/>
    <w:rsid w:val="00EB376E"/>
    <w:rsid w:val="00EB68D1"/>
    <w:rsid w:val="00EC1FA8"/>
    <w:rsid w:val="00EC27D4"/>
    <w:rsid w:val="00EC38C2"/>
    <w:rsid w:val="00EC3D34"/>
    <w:rsid w:val="00EC4B96"/>
    <w:rsid w:val="00EC6B01"/>
    <w:rsid w:val="00ED199B"/>
    <w:rsid w:val="00ED1AED"/>
    <w:rsid w:val="00ED3287"/>
    <w:rsid w:val="00EE0B3C"/>
    <w:rsid w:val="00EE33B6"/>
    <w:rsid w:val="00EE4115"/>
    <w:rsid w:val="00EE51D8"/>
    <w:rsid w:val="00EF3069"/>
    <w:rsid w:val="00EF53F8"/>
    <w:rsid w:val="00F0024B"/>
    <w:rsid w:val="00F013F8"/>
    <w:rsid w:val="00F023C8"/>
    <w:rsid w:val="00F026F4"/>
    <w:rsid w:val="00F02A2B"/>
    <w:rsid w:val="00F04A5B"/>
    <w:rsid w:val="00F0792C"/>
    <w:rsid w:val="00F101D2"/>
    <w:rsid w:val="00F10776"/>
    <w:rsid w:val="00F12F73"/>
    <w:rsid w:val="00F219B3"/>
    <w:rsid w:val="00F24E2D"/>
    <w:rsid w:val="00F266FA"/>
    <w:rsid w:val="00F3485E"/>
    <w:rsid w:val="00F360BB"/>
    <w:rsid w:val="00F41372"/>
    <w:rsid w:val="00F41DCA"/>
    <w:rsid w:val="00F42ED0"/>
    <w:rsid w:val="00F4509D"/>
    <w:rsid w:val="00F46419"/>
    <w:rsid w:val="00F472C9"/>
    <w:rsid w:val="00F51194"/>
    <w:rsid w:val="00F647FD"/>
    <w:rsid w:val="00F6621A"/>
    <w:rsid w:val="00F71229"/>
    <w:rsid w:val="00F7236C"/>
    <w:rsid w:val="00F74161"/>
    <w:rsid w:val="00F82D70"/>
    <w:rsid w:val="00F838B8"/>
    <w:rsid w:val="00F85A01"/>
    <w:rsid w:val="00F903CC"/>
    <w:rsid w:val="00F90592"/>
    <w:rsid w:val="00F91E31"/>
    <w:rsid w:val="00F93F94"/>
    <w:rsid w:val="00F94B19"/>
    <w:rsid w:val="00F95F96"/>
    <w:rsid w:val="00FA0285"/>
    <w:rsid w:val="00FA09B0"/>
    <w:rsid w:val="00FA10CD"/>
    <w:rsid w:val="00FA7DF7"/>
    <w:rsid w:val="00FB49B0"/>
    <w:rsid w:val="00FC506E"/>
    <w:rsid w:val="00FC6EC4"/>
    <w:rsid w:val="00FC738A"/>
    <w:rsid w:val="00FD3447"/>
    <w:rsid w:val="00FD3B19"/>
    <w:rsid w:val="00FD7F4D"/>
    <w:rsid w:val="00FE2A62"/>
    <w:rsid w:val="00FE3151"/>
    <w:rsid w:val="00FE3AB5"/>
    <w:rsid w:val="00FE476A"/>
    <w:rsid w:val="00FE5F22"/>
    <w:rsid w:val="00FF0BC7"/>
    <w:rsid w:val="00FF17A7"/>
    <w:rsid w:val="00FF63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DDE5"/>
  <w15:chartTrackingRefBased/>
  <w15:docId w15:val="{AB24449A-5CCF-4EC7-AACD-318EA3C6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C3D"/>
    <w:pPr>
      <w:spacing w:after="0" w:line="240" w:lineRule="auto"/>
    </w:pPr>
  </w:style>
  <w:style w:type="paragraph" w:styleId="ListParagraph">
    <w:name w:val="List Paragraph"/>
    <w:aliases w:val="Listenabsatz,Dot pt,F5 List Paragraph,List Paragraph1,Recommendation,List Paragraph11,Kolorowa lista — akcent 11,Akapit z listą1,Numerowanie,Recommendatio,Párrafo de lista,OBC Bullet,No Spacing1,List Paragraph Char Char Char,Bullets"/>
    <w:basedOn w:val="Normal"/>
    <w:link w:val="ListParagraphChar"/>
    <w:uiPriority w:val="34"/>
    <w:qFormat/>
    <w:rsid w:val="00367C3D"/>
    <w:pPr>
      <w:ind w:left="720"/>
      <w:contextualSpacing/>
    </w:pPr>
  </w:style>
  <w:style w:type="paragraph" w:styleId="NormalWeb">
    <w:name w:val="Normal (Web)"/>
    <w:basedOn w:val="Normal"/>
    <w:uiPriority w:val="99"/>
    <w:unhideWhenUsed/>
    <w:rsid w:val="00367C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stParagraphChar">
    <w:name w:val="List Paragraph Char"/>
    <w:aliases w:val="Listenabsatz Char,Dot pt Char,F5 List Paragraph Char,List Paragraph1 Char,Recommendation Char,List Paragraph11 Char,Kolorowa lista — akcent 11 Char,Akapit z listą1 Char,Numerowanie Char,Recommendatio Char,Párrafo de lista Char"/>
    <w:link w:val="ListParagraph"/>
    <w:uiPriority w:val="34"/>
    <w:qFormat/>
    <w:locked/>
    <w:rsid w:val="00367C3D"/>
    <w:rPr>
      <w:lang w:val="fr-FR"/>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367C3D"/>
    <w:rPr>
      <w:sz w:val="20"/>
      <w:szCs w:val="20"/>
      <w:lang w:val="fr-FR"/>
    </w:rPr>
  </w:style>
  <w:style w:type="paragraph" w:styleId="CommentSubject">
    <w:name w:val="annotation subject"/>
    <w:basedOn w:val="CommentText"/>
    <w:next w:val="CommentText"/>
    <w:link w:val="CommentSubjectChar"/>
    <w:uiPriority w:val="99"/>
    <w:semiHidden/>
    <w:unhideWhenUsed/>
    <w:rsid w:val="00367C3D"/>
    <w:rPr>
      <w:b/>
      <w:bCs/>
    </w:rPr>
  </w:style>
  <w:style w:type="character" w:customStyle="1" w:styleId="CommentSubjectChar">
    <w:name w:val="Comment Subject Char"/>
    <w:basedOn w:val="CommentTextChar"/>
    <w:link w:val="CommentSubject"/>
    <w:uiPriority w:val="99"/>
    <w:semiHidden/>
    <w:rsid w:val="00367C3D"/>
    <w:rPr>
      <w:b/>
      <w:bCs/>
      <w:sz w:val="20"/>
      <w:szCs w:val="20"/>
      <w:lang w:val="fr-FR"/>
    </w:rPr>
  </w:style>
  <w:style w:type="character" w:styleId="Hyperlink">
    <w:name w:val="Hyperlink"/>
    <w:basedOn w:val="DefaultParagraphFont"/>
    <w:uiPriority w:val="99"/>
    <w:unhideWhenUsed/>
    <w:rsid w:val="00E10311"/>
    <w:rPr>
      <w:color w:val="0563C1" w:themeColor="hyperlink"/>
      <w:u w:val="single"/>
    </w:rPr>
  </w:style>
  <w:style w:type="character" w:customStyle="1" w:styleId="UnresolvedMention">
    <w:name w:val="Unresolved Mention"/>
    <w:basedOn w:val="DefaultParagraphFont"/>
    <w:uiPriority w:val="99"/>
    <w:semiHidden/>
    <w:unhideWhenUsed/>
    <w:rsid w:val="00E10311"/>
    <w:rPr>
      <w:color w:val="605E5C"/>
      <w:shd w:val="clear" w:color="auto" w:fill="E1DFDD"/>
    </w:rPr>
  </w:style>
  <w:style w:type="paragraph" w:styleId="Revision">
    <w:name w:val="Revision"/>
    <w:hidden/>
    <w:uiPriority w:val="99"/>
    <w:semiHidden/>
    <w:rsid w:val="00801478"/>
    <w:pPr>
      <w:spacing w:after="0" w:line="240" w:lineRule="auto"/>
    </w:pPr>
  </w:style>
  <w:style w:type="paragraph" w:customStyle="1" w:styleId="Style1">
    <w:name w:val="Style1"/>
    <w:basedOn w:val="Normal"/>
    <w:link w:val="Style1Car"/>
    <w:qFormat/>
    <w:rsid w:val="000D3EE0"/>
    <w:pPr>
      <w:jc w:val="center"/>
    </w:pPr>
    <w:rPr>
      <w:b/>
      <w:bCs/>
    </w:rPr>
  </w:style>
  <w:style w:type="character" w:customStyle="1" w:styleId="Style1Car">
    <w:name w:val="Style1 Car"/>
    <w:basedOn w:val="DefaultParagraphFont"/>
    <w:link w:val="Style1"/>
    <w:rsid w:val="000D3EE0"/>
    <w:rPr>
      <w:b/>
      <w:bCs/>
      <w:lang w:val="fr-FR"/>
    </w:rPr>
  </w:style>
  <w:style w:type="table" w:styleId="TableGrid">
    <w:name w:val="Table Grid"/>
    <w:basedOn w:val="TableNormal"/>
    <w:uiPriority w:val="39"/>
    <w:rsid w:val="000D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B5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762">
      <w:bodyDiv w:val="1"/>
      <w:marLeft w:val="0"/>
      <w:marRight w:val="0"/>
      <w:marTop w:val="0"/>
      <w:marBottom w:val="0"/>
      <w:divBdr>
        <w:top w:val="none" w:sz="0" w:space="0" w:color="auto"/>
        <w:left w:val="none" w:sz="0" w:space="0" w:color="auto"/>
        <w:bottom w:val="none" w:sz="0" w:space="0" w:color="auto"/>
        <w:right w:val="none" w:sz="0" w:space="0" w:color="auto"/>
      </w:divBdr>
    </w:div>
    <w:div w:id="376780795">
      <w:bodyDiv w:val="1"/>
      <w:marLeft w:val="0"/>
      <w:marRight w:val="0"/>
      <w:marTop w:val="0"/>
      <w:marBottom w:val="0"/>
      <w:divBdr>
        <w:top w:val="none" w:sz="0" w:space="0" w:color="auto"/>
        <w:left w:val="none" w:sz="0" w:space="0" w:color="auto"/>
        <w:bottom w:val="none" w:sz="0" w:space="0" w:color="auto"/>
        <w:right w:val="none" w:sz="0" w:space="0" w:color="auto"/>
      </w:divBdr>
    </w:div>
    <w:div w:id="428695853">
      <w:bodyDiv w:val="1"/>
      <w:marLeft w:val="0"/>
      <w:marRight w:val="0"/>
      <w:marTop w:val="0"/>
      <w:marBottom w:val="0"/>
      <w:divBdr>
        <w:top w:val="none" w:sz="0" w:space="0" w:color="auto"/>
        <w:left w:val="none" w:sz="0" w:space="0" w:color="auto"/>
        <w:bottom w:val="none" w:sz="0" w:space="0" w:color="auto"/>
        <w:right w:val="none" w:sz="0" w:space="0" w:color="auto"/>
      </w:divBdr>
    </w:div>
    <w:div w:id="477956990">
      <w:bodyDiv w:val="1"/>
      <w:marLeft w:val="0"/>
      <w:marRight w:val="0"/>
      <w:marTop w:val="0"/>
      <w:marBottom w:val="0"/>
      <w:divBdr>
        <w:top w:val="none" w:sz="0" w:space="0" w:color="auto"/>
        <w:left w:val="none" w:sz="0" w:space="0" w:color="auto"/>
        <w:bottom w:val="none" w:sz="0" w:space="0" w:color="auto"/>
        <w:right w:val="none" w:sz="0" w:space="0" w:color="auto"/>
      </w:divBdr>
    </w:div>
    <w:div w:id="632055535">
      <w:bodyDiv w:val="1"/>
      <w:marLeft w:val="0"/>
      <w:marRight w:val="0"/>
      <w:marTop w:val="0"/>
      <w:marBottom w:val="0"/>
      <w:divBdr>
        <w:top w:val="none" w:sz="0" w:space="0" w:color="auto"/>
        <w:left w:val="none" w:sz="0" w:space="0" w:color="auto"/>
        <w:bottom w:val="none" w:sz="0" w:space="0" w:color="auto"/>
        <w:right w:val="none" w:sz="0" w:space="0" w:color="auto"/>
      </w:divBdr>
    </w:div>
    <w:div w:id="662316328">
      <w:bodyDiv w:val="1"/>
      <w:marLeft w:val="0"/>
      <w:marRight w:val="0"/>
      <w:marTop w:val="0"/>
      <w:marBottom w:val="0"/>
      <w:divBdr>
        <w:top w:val="none" w:sz="0" w:space="0" w:color="auto"/>
        <w:left w:val="none" w:sz="0" w:space="0" w:color="auto"/>
        <w:bottom w:val="none" w:sz="0" w:space="0" w:color="auto"/>
        <w:right w:val="none" w:sz="0" w:space="0" w:color="auto"/>
      </w:divBdr>
    </w:div>
    <w:div w:id="699939139">
      <w:bodyDiv w:val="1"/>
      <w:marLeft w:val="0"/>
      <w:marRight w:val="0"/>
      <w:marTop w:val="0"/>
      <w:marBottom w:val="0"/>
      <w:divBdr>
        <w:top w:val="none" w:sz="0" w:space="0" w:color="auto"/>
        <w:left w:val="none" w:sz="0" w:space="0" w:color="auto"/>
        <w:bottom w:val="none" w:sz="0" w:space="0" w:color="auto"/>
        <w:right w:val="none" w:sz="0" w:space="0" w:color="auto"/>
      </w:divBdr>
    </w:div>
    <w:div w:id="709722013">
      <w:bodyDiv w:val="1"/>
      <w:marLeft w:val="0"/>
      <w:marRight w:val="0"/>
      <w:marTop w:val="0"/>
      <w:marBottom w:val="0"/>
      <w:divBdr>
        <w:top w:val="none" w:sz="0" w:space="0" w:color="auto"/>
        <w:left w:val="none" w:sz="0" w:space="0" w:color="auto"/>
        <w:bottom w:val="none" w:sz="0" w:space="0" w:color="auto"/>
        <w:right w:val="none" w:sz="0" w:space="0" w:color="auto"/>
      </w:divBdr>
    </w:div>
    <w:div w:id="761803956">
      <w:bodyDiv w:val="1"/>
      <w:marLeft w:val="0"/>
      <w:marRight w:val="0"/>
      <w:marTop w:val="0"/>
      <w:marBottom w:val="0"/>
      <w:divBdr>
        <w:top w:val="none" w:sz="0" w:space="0" w:color="auto"/>
        <w:left w:val="none" w:sz="0" w:space="0" w:color="auto"/>
        <w:bottom w:val="none" w:sz="0" w:space="0" w:color="auto"/>
        <w:right w:val="none" w:sz="0" w:space="0" w:color="auto"/>
      </w:divBdr>
    </w:div>
    <w:div w:id="774178328">
      <w:bodyDiv w:val="1"/>
      <w:marLeft w:val="0"/>
      <w:marRight w:val="0"/>
      <w:marTop w:val="0"/>
      <w:marBottom w:val="0"/>
      <w:divBdr>
        <w:top w:val="none" w:sz="0" w:space="0" w:color="auto"/>
        <w:left w:val="none" w:sz="0" w:space="0" w:color="auto"/>
        <w:bottom w:val="none" w:sz="0" w:space="0" w:color="auto"/>
        <w:right w:val="none" w:sz="0" w:space="0" w:color="auto"/>
      </w:divBdr>
    </w:div>
    <w:div w:id="890045104">
      <w:bodyDiv w:val="1"/>
      <w:marLeft w:val="0"/>
      <w:marRight w:val="0"/>
      <w:marTop w:val="0"/>
      <w:marBottom w:val="0"/>
      <w:divBdr>
        <w:top w:val="none" w:sz="0" w:space="0" w:color="auto"/>
        <w:left w:val="none" w:sz="0" w:space="0" w:color="auto"/>
        <w:bottom w:val="none" w:sz="0" w:space="0" w:color="auto"/>
        <w:right w:val="none" w:sz="0" w:space="0" w:color="auto"/>
      </w:divBdr>
    </w:div>
    <w:div w:id="901254944">
      <w:bodyDiv w:val="1"/>
      <w:marLeft w:val="0"/>
      <w:marRight w:val="0"/>
      <w:marTop w:val="0"/>
      <w:marBottom w:val="0"/>
      <w:divBdr>
        <w:top w:val="none" w:sz="0" w:space="0" w:color="auto"/>
        <w:left w:val="none" w:sz="0" w:space="0" w:color="auto"/>
        <w:bottom w:val="none" w:sz="0" w:space="0" w:color="auto"/>
        <w:right w:val="none" w:sz="0" w:space="0" w:color="auto"/>
      </w:divBdr>
    </w:div>
    <w:div w:id="904725446">
      <w:bodyDiv w:val="1"/>
      <w:marLeft w:val="0"/>
      <w:marRight w:val="0"/>
      <w:marTop w:val="0"/>
      <w:marBottom w:val="0"/>
      <w:divBdr>
        <w:top w:val="none" w:sz="0" w:space="0" w:color="auto"/>
        <w:left w:val="none" w:sz="0" w:space="0" w:color="auto"/>
        <w:bottom w:val="none" w:sz="0" w:space="0" w:color="auto"/>
        <w:right w:val="none" w:sz="0" w:space="0" w:color="auto"/>
      </w:divBdr>
    </w:div>
    <w:div w:id="914825315">
      <w:bodyDiv w:val="1"/>
      <w:marLeft w:val="0"/>
      <w:marRight w:val="0"/>
      <w:marTop w:val="0"/>
      <w:marBottom w:val="0"/>
      <w:divBdr>
        <w:top w:val="none" w:sz="0" w:space="0" w:color="auto"/>
        <w:left w:val="none" w:sz="0" w:space="0" w:color="auto"/>
        <w:bottom w:val="none" w:sz="0" w:space="0" w:color="auto"/>
        <w:right w:val="none" w:sz="0" w:space="0" w:color="auto"/>
      </w:divBdr>
    </w:div>
    <w:div w:id="929780697">
      <w:bodyDiv w:val="1"/>
      <w:marLeft w:val="0"/>
      <w:marRight w:val="0"/>
      <w:marTop w:val="0"/>
      <w:marBottom w:val="0"/>
      <w:divBdr>
        <w:top w:val="none" w:sz="0" w:space="0" w:color="auto"/>
        <w:left w:val="none" w:sz="0" w:space="0" w:color="auto"/>
        <w:bottom w:val="none" w:sz="0" w:space="0" w:color="auto"/>
        <w:right w:val="none" w:sz="0" w:space="0" w:color="auto"/>
      </w:divBdr>
    </w:div>
    <w:div w:id="960304631">
      <w:bodyDiv w:val="1"/>
      <w:marLeft w:val="0"/>
      <w:marRight w:val="0"/>
      <w:marTop w:val="0"/>
      <w:marBottom w:val="0"/>
      <w:divBdr>
        <w:top w:val="none" w:sz="0" w:space="0" w:color="auto"/>
        <w:left w:val="none" w:sz="0" w:space="0" w:color="auto"/>
        <w:bottom w:val="none" w:sz="0" w:space="0" w:color="auto"/>
        <w:right w:val="none" w:sz="0" w:space="0" w:color="auto"/>
      </w:divBdr>
    </w:div>
    <w:div w:id="994723846">
      <w:bodyDiv w:val="1"/>
      <w:marLeft w:val="0"/>
      <w:marRight w:val="0"/>
      <w:marTop w:val="0"/>
      <w:marBottom w:val="0"/>
      <w:divBdr>
        <w:top w:val="none" w:sz="0" w:space="0" w:color="auto"/>
        <w:left w:val="none" w:sz="0" w:space="0" w:color="auto"/>
        <w:bottom w:val="none" w:sz="0" w:space="0" w:color="auto"/>
        <w:right w:val="none" w:sz="0" w:space="0" w:color="auto"/>
      </w:divBdr>
    </w:div>
    <w:div w:id="1219853660">
      <w:bodyDiv w:val="1"/>
      <w:marLeft w:val="0"/>
      <w:marRight w:val="0"/>
      <w:marTop w:val="0"/>
      <w:marBottom w:val="0"/>
      <w:divBdr>
        <w:top w:val="none" w:sz="0" w:space="0" w:color="auto"/>
        <w:left w:val="none" w:sz="0" w:space="0" w:color="auto"/>
        <w:bottom w:val="none" w:sz="0" w:space="0" w:color="auto"/>
        <w:right w:val="none" w:sz="0" w:space="0" w:color="auto"/>
      </w:divBdr>
    </w:div>
    <w:div w:id="1402675841">
      <w:bodyDiv w:val="1"/>
      <w:marLeft w:val="0"/>
      <w:marRight w:val="0"/>
      <w:marTop w:val="0"/>
      <w:marBottom w:val="0"/>
      <w:divBdr>
        <w:top w:val="none" w:sz="0" w:space="0" w:color="auto"/>
        <w:left w:val="none" w:sz="0" w:space="0" w:color="auto"/>
        <w:bottom w:val="none" w:sz="0" w:space="0" w:color="auto"/>
        <w:right w:val="none" w:sz="0" w:space="0" w:color="auto"/>
      </w:divBdr>
    </w:div>
    <w:div w:id="1433236838">
      <w:bodyDiv w:val="1"/>
      <w:marLeft w:val="0"/>
      <w:marRight w:val="0"/>
      <w:marTop w:val="0"/>
      <w:marBottom w:val="0"/>
      <w:divBdr>
        <w:top w:val="none" w:sz="0" w:space="0" w:color="auto"/>
        <w:left w:val="none" w:sz="0" w:space="0" w:color="auto"/>
        <w:bottom w:val="none" w:sz="0" w:space="0" w:color="auto"/>
        <w:right w:val="none" w:sz="0" w:space="0" w:color="auto"/>
      </w:divBdr>
    </w:div>
    <w:div w:id="1476097737">
      <w:bodyDiv w:val="1"/>
      <w:marLeft w:val="0"/>
      <w:marRight w:val="0"/>
      <w:marTop w:val="0"/>
      <w:marBottom w:val="0"/>
      <w:divBdr>
        <w:top w:val="none" w:sz="0" w:space="0" w:color="auto"/>
        <w:left w:val="none" w:sz="0" w:space="0" w:color="auto"/>
        <w:bottom w:val="none" w:sz="0" w:space="0" w:color="auto"/>
        <w:right w:val="none" w:sz="0" w:space="0" w:color="auto"/>
      </w:divBdr>
    </w:div>
    <w:div w:id="1538811257">
      <w:bodyDiv w:val="1"/>
      <w:marLeft w:val="0"/>
      <w:marRight w:val="0"/>
      <w:marTop w:val="0"/>
      <w:marBottom w:val="0"/>
      <w:divBdr>
        <w:top w:val="none" w:sz="0" w:space="0" w:color="auto"/>
        <w:left w:val="none" w:sz="0" w:space="0" w:color="auto"/>
        <w:bottom w:val="none" w:sz="0" w:space="0" w:color="auto"/>
        <w:right w:val="none" w:sz="0" w:space="0" w:color="auto"/>
      </w:divBdr>
    </w:div>
    <w:div w:id="1601526571">
      <w:bodyDiv w:val="1"/>
      <w:marLeft w:val="0"/>
      <w:marRight w:val="0"/>
      <w:marTop w:val="0"/>
      <w:marBottom w:val="0"/>
      <w:divBdr>
        <w:top w:val="none" w:sz="0" w:space="0" w:color="auto"/>
        <w:left w:val="none" w:sz="0" w:space="0" w:color="auto"/>
        <w:bottom w:val="none" w:sz="0" w:space="0" w:color="auto"/>
        <w:right w:val="none" w:sz="0" w:space="0" w:color="auto"/>
      </w:divBdr>
    </w:div>
    <w:div w:id="1650788658">
      <w:bodyDiv w:val="1"/>
      <w:marLeft w:val="0"/>
      <w:marRight w:val="0"/>
      <w:marTop w:val="0"/>
      <w:marBottom w:val="0"/>
      <w:divBdr>
        <w:top w:val="none" w:sz="0" w:space="0" w:color="auto"/>
        <w:left w:val="none" w:sz="0" w:space="0" w:color="auto"/>
        <w:bottom w:val="none" w:sz="0" w:space="0" w:color="auto"/>
        <w:right w:val="none" w:sz="0" w:space="0" w:color="auto"/>
      </w:divBdr>
    </w:div>
    <w:div w:id="1660965963">
      <w:bodyDiv w:val="1"/>
      <w:marLeft w:val="0"/>
      <w:marRight w:val="0"/>
      <w:marTop w:val="0"/>
      <w:marBottom w:val="0"/>
      <w:divBdr>
        <w:top w:val="none" w:sz="0" w:space="0" w:color="auto"/>
        <w:left w:val="none" w:sz="0" w:space="0" w:color="auto"/>
        <w:bottom w:val="none" w:sz="0" w:space="0" w:color="auto"/>
        <w:right w:val="none" w:sz="0" w:space="0" w:color="auto"/>
      </w:divBdr>
    </w:div>
    <w:div w:id="1689015235">
      <w:bodyDiv w:val="1"/>
      <w:marLeft w:val="0"/>
      <w:marRight w:val="0"/>
      <w:marTop w:val="0"/>
      <w:marBottom w:val="0"/>
      <w:divBdr>
        <w:top w:val="none" w:sz="0" w:space="0" w:color="auto"/>
        <w:left w:val="none" w:sz="0" w:space="0" w:color="auto"/>
        <w:bottom w:val="none" w:sz="0" w:space="0" w:color="auto"/>
        <w:right w:val="none" w:sz="0" w:space="0" w:color="auto"/>
      </w:divBdr>
    </w:div>
    <w:div w:id="1803424908">
      <w:bodyDiv w:val="1"/>
      <w:marLeft w:val="0"/>
      <w:marRight w:val="0"/>
      <w:marTop w:val="0"/>
      <w:marBottom w:val="0"/>
      <w:divBdr>
        <w:top w:val="none" w:sz="0" w:space="0" w:color="auto"/>
        <w:left w:val="none" w:sz="0" w:space="0" w:color="auto"/>
        <w:bottom w:val="none" w:sz="0" w:space="0" w:color="auto"/>
        <w:right w:val="none" w:sz="0" w:space="0" w:color="auto"/>
      </w:divBdr>
    </w:div>
    <w:div w:id="1805150332">
      <w:bodyDiv w:val="1"/>
      <w:marLeft w:val="0"/>
      <w:marRight w:val="0"/>
      <w:marTop w:val="0"/>
      <w:marBottom w:val="0"/>
      <w:divBdr>
        <w:top w:val="none" w:sz="0" w:space="0" w:color="auto"/>
        <w:left w:val="none" w:sz="0" w:space="0" w:color="auto"/>
        <w:bottom w:val="none" w:sz="0" w:space="0" w:color="auto"/>
        <w:right w:val="none" w:sz="0" w:space="0" w:color="auto"/>
      </w:divBdr>
    </w:div>
    <w:div w:id="2049452658">
      <w:bodyDiv w:val="1"/>
      <w:marLeft w:val="0"/>
      <w:marRight w:val="0"/>
      <w:marTop w:val="0"/>
      <w:marBottom w:val="0"/>
      <w:divBdr>
        <w:top w:val="none" w:sz="0" w:space="0" w:color="auto"/>
        <w:left w:val="none" w:sz="0" w:space="0" w:color="auto"/>
        <w:bottom w:val="none" w:sz="0" w:space="0" w:color="auto"/>
        <w:right w:val="none" w:sz="0" w:space="0" w:color="auto"/>
      </w:divBdr>
    </w:div>
    <w:div w:id="20988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7F789-ACFE-43E8-85D2-739BA4F7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5186</Words>
  <Characters>29566</Characters>
  <Application>Microsoft Office Word</Application>
  <DocSecurity>0</DocSecurity>
  <Lines>246</Lines>
  <Paragraphs>69</Paragraphs>
  <ScaleCrop>false</ScaleCrop>
  <HeadingPairs>
    <vt:vector size="6" baseType="variant">
      <vt:variant>
        <vt:lpstr>Title</vt:lpstr>
      </vt:variant>
      <vt:variant>
        <vt:i4>1</vt:i4>
      </vt:variant>
      <vt:variant>
        <vt:lpstr>Τίτλος</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BAROUH Paul</dc:creator>
  <cp:keywords/>
  <dc:description/>
  <cp:lastModifiedBy>Natasa Roungeri</cp:lastModifiedBy>
  <cp:revision>2</cp:revision>
  <cp:lastPrinted>2026-04-08T09:14:00Z</cp:lastPrinted>
  <dcterms:created xsi:type="dcterms:W3CDTF">2026-04-25T11:20:00Z</dcterms:created>
  <dcterms:modified xsi:type="dcterms:W3CDTF">2026-04-25T11:20:00Z</dcterms:modified>
</cp:coreProperties>
</file>