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ED8" w:rsidRPr="00130ED8" w:rsidRDefault="00130ED8" w:rsidP="00065609">
      <w:pPr>
        <w:spacing w:after="0" w:line="276" w:lineRule="auto"/>
        <w:jc w:val="center"/>
        <w:rPr>
          <w:rFonts w:asciiTheme="minorHAnsi" w:hAnsiTheme="minorHAnsi" w:cs="Tahoma"/>
          <w:b/>
          <w:bCs/>
        </w:rPr>
      </w:pPr>
      <w:r>
        <w:rPr>
          <w:rFonts w:asciiTheme="minorHAnsi" w:hAnsiTheme="minorHAnsi" w:cs="Tahoma"/>
          <w:b/>
          <w:bCs/>
          <w:noProof/>
        </w:rPr>
        <w:drawing>
          <wp:inline distT="0" distB="0" distL="0" distR="0">
            <wp:extent cx="1715075" cy="14224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sz_pasok-kinima-allagis-logo.jp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722715" cy="1428736"/>
                    </a:xfrm>
                    <a:prstGeom prst="rect">
                      <a:avLst/>
                    </a:prstGeom>
                  </pic:spPr>
                </pic:pic>
              </a:graphicData>
            </a:graphic>
          </wp:inline>
        </w:drawing>
      </w:r>
    </w:p>
    <w:p w:rsidR="00F97D31" w:rsidRPr="00065609" w:rsidRDefault="00F97D31" w:rsidP="00065609">
      <w:pPr>
        <w:spacing w:after="0" w:line="276" w:lineRule="auto"/>
        <w:jc w:val="center"/>
        <w:rPr>
          <w:rFonts w:asciiTheme="minorHAnsi" w:eastAsia="Trebuchet MS" w:hAnsiTheme="minorHAnsi" w:cs="Tahoma"/>
          <w:b/>
          <w:bCs/>
          <w:sz w:val="24"/>
          <w:szCs w:val="24"/>
        </w:rPr>
      </w:pPr>
      <w:r w:rsidRPr="00065609">
        <w:rPr>
          <w:rFonts w:asciiTheme="minorHAnsi" w:hAnsiTheme="minorHAnsi" w:cs="Tahoma"/>
          <w:b/>
          <w:bCs/>
          <w:sz w:val="24"/>
          <w:szCs w:val="24"/>
        </w:rPr>
        <w:t>ΚΟΙΝΟΒΟΥΛΕΥΤΙΚΗ ΟΜΑΔΑ</w:t>
      </w:r>
    </w:p>
    <w:p w:rsidR="00F97D31" w:rsidRPr="00065609" w:rsidRDefault="00F97D31" w:rsidP="00065609">
      <w:pPr>
        <w:spacing w:after="0" w:line="276" w:lineRule="auto"/>
        <w:rPr>
          <w:rFonts w:asciiTheme="minorHAnsi" w:eastAsia="Trebuchet MS" w:hAnsiTheme="minorHAnsi" w:cs="Tahoma"/>
          <w:b/>
          <w:bCs/>
          <w:sz w:val="24"/>
          <w:szCs w:val="24"/>
        </w:rPr>
      </w:pPr>
    </w:p>
    <w:p w:rsidR="00A24E03" w:rsidRDefault="00A24E03" w:rsidP="00065609">
      <w:pPr>
        <w:spacing w:after="0" w:line="276" w:lineRule="auto"/>
        <w:jc w:val="right"/>
        <w:rPr>
          <w:rFonts w:asciiTheme="minorHAnsi" w:hAnsiTheme="minorHAnsi" w:cs="Tahoma"/>
          <w:b/>
          <w:sz w:val="24"/>
          <w:szCs w:val="24"/>
        </w:rPr>
      </w:pPr>
    </w:p>
    <w:p w:rsidR="00F97D31" w:rsidRPr="005A1E1F" w:rsidRDefault="00F97D31" w:rsidP="00065609">
      <w:pPr>
        <w:spacing w:after="0" w:line="276" w:lineRule="auto"/>
        <w:jc w:val="right"/>
        <w:rPr>
          <w:rFonts w:ascii="Tahoma" w:eastAsia="Trebuchet MS" w:hAnsi="Tahoma" w:cs="Tahoma"/>
          <w:b/>
          <w:sz w:val="24"/>
          <w:szCs w:val="24"/>
        </w:rPr>
      </w:pPr>
      <w:r w:rsidRPr="005A1E1F">
        <w:rPr>
          <w:rFonts w:ascii="Tahoma" w:hAnsi="Tahoma" w:cs="Tahoma"/>
          <w:b/>
          <w:sz w:val="24"/>
          <w:szCs w:val="24"/>
        </w:rPr>
        <w:t xml:space="preserve">Αθήνα, </w:t>
      </w:r>
      <w:r w:rsidR="00BB63EA" w:rsidRPr="005A1E1F">
        <w:rPr>
          <w:rFonts w:ascii="Tahoma" w:hAnsi="Tahoma" w:cs="Tahoma"/>
          <w:b/>
          <w:sz w:val="24"/>
          <w:szCs w:val="24"/>
        </w:rPr>
        <w:t xml:space="preserve">13 Οκτωβρίου 2025 </w:t>
      </w:r>
    </w:p>
    <w:p w:rsidR="00F97D31" w:rsidRPr="005A1E1F" w:rsidRDefault="00F97D31" w:rsidP="00065609">
      <w:pPr>
        <w:spacing w:after="0" w:line="276" w:lineRule="auto"/>
        <w:jc w:val="center"/>
        <w:rPr>
          <w:rFonts w:ascii="Tahoma" w:eastAsia="Trebuchet MS" w:hAnsi="Tahoma" w:cs="Tahoma"/>
          <w:sz w:val="24"/>
          <w:szCs w:val="24"/>
          <w:u w:val="single"/>
        </w:rPr>
      </w:pPr>
    </w:p>
    <w:p w:rsidR="00B77402" w:rsidRPr="005A1E1F" w:rsidRDefault="00B77402" w:rsidP="00065609">
      <w:pPr>
        <w:spacing w:after="0" w:line="276" w:lineRule="auto"/>
        <w:jc w:val="center"/>
        <w:rPr>
          <w:rFonts w:ascii="Tahoma" w:hAnsi="Tahoma" w:cs="Tahoma"/>
          <w:b/>
          <w:sz w:val="24"/>
          <w:szCs w:val="24"/>
          <w:u w:val="single"/>
        </w:rPr>
      </w:pPr>
    </w:p>
    <w:p w:rsidR="00A24E03" w:rsidRPr="005A1E1F" w:rsidRDefault="00A24E03" w:rsidP="00065609">
      <w:pPr>
        <w:spacing w:after="0" w:line="276" w:lineRule="auto"/>
        <w:jc w:val="center"/>
        <w:rPr>
          <w:rFonts w:ascii="Tahoma" w:hAnsi="Tahoma" w:cs="Tahoma"/>
          <w:b/>
          <w:sz w:val="24"/>
          <w:szCs w:val="24"/>
          <w:u w:val="single"/>
        </w:rPr>
      </w:pPr>
    </w:p>
    <w:p w:rsidR="004F1F73" w:rsidRDefault="004F1F73" w:rsidP="004F1F73">
      <w:pPr>
        <w:spacing w:after="0" w:line="276" w:lineRule="auto"/>
        <w:jc w:val="center"/>
        <w:rPr>
          <w:rFonts w:ascii="Tahoma" w:hAnsi="Tahoma" w:cs="Tahoma"/>
          <w:b/>
          <w:sz w:val="24"/>
          <w:szCs w:val="24"/>
          <w:shd w:val="clear" w:color="auto" w:fill="FFFFFF"/>
        </w:rPr>
      </w:pPr>
      <w:r>
        <w:rPr>
          <w:rFonts w:ascii="Tahoma" w:hAnsi="Tahoma" w:cs="Tahoma"/>
          <w:b/>
          <w:sz w:val="24"/>
          <w:szCs w:val="24"/>
        </w:rPr>
        <w:t>Τροπολογία Κ.Ο. ΠΑΣΟΚ:</w:t>
      </w:r>
      <w:bookmarkStart w:id="0" w:name="_Hlk117072950"/>
      <w:bookmarkStart w:id="1" w:name="_Hlk181791597"/>
      <w:bookmarkStart w:id="2" w:name="_Hlk211250794"/>
    </w:p>
    <w:p w:rsidR="00BB63EA" w:rsidRPr="004F1F73" w:rsidRDefault="00103E87" w:rsidP="00251366">
      <w:pPr>
        <w:spacing w:line="276" w:lineRule="auto"/>
        <w:jc w:val="both"/>
        <w:rPr>
          <w:rFonts w:ascii="Tahoma" w:hAnsi="Tahoma" w:cs="Tahoma"/>
          <w:b/>
          <w:sz w:val="24"/>
          <w:szCs w:val="24"/>
          <w:shd w:val="clear" w:color="auto" w:fill="FFFFFF"/>
        </w:rPr>
      </w:pPr>
      <w:r w:rsidRPr="004F1F73">
        <w:rPr>
          <w:rFonts w:ascii="Tahoma" w:hAnsi="Tahoma" w:cs="Tahoma"/>
          <w:b/>
          <w:sz w:val="24"/>
          <w:szCs w:val="24"/>
          <w:shd w:val="clear" w:color="auto" w:fill="FFFFFF"/>
        </w:rPr>
        <w:t xml:space="preserve"> </w:t>
      </w:r>
      <w:r w:rsidR="00577927" w:rsidRPr="004F1F73">
        <w:rPr>
          <w:rFonts w:ascii="Tahoma" w:hAnsi="Tahoma" w:cs="Tahoma"/>
          <w:b/>
          <w:bCs/>
          <w:sz w:val="24"/>
          <w:szCs w:val="24"/>
          <w:shd w:val="clear" w:color="auto" w:fill="FFFFFF"/>
        </w:rPr>
        <w:t>Ελεύθερες συλλογικές διαπραγματεύσεις, επέκταση μετενέργε</w:t>
      </w:r>
      <w:r w:rsidR="004F1F73">
        <w:rPr>
          <w:rFonts w:ascii="Tahoma" w:hAnsi="Tahoma" w:cs="Tahoma"/>
          <w:b/>
          <w:bCs/>
          <w:sz w:val="24"/>
          <w:szCs w:val="24"/>
          <w:shd w:val="clear" w:color="auto" w:fill="FFFFFF"/>
        </w:rPr>
        <w:t>ιας και προσφυγής στη διαιτησία-</w:t>
      </w:r>
      <w:r w:rsidR="00577927" w:rsidRPr="004F1F73">
        <w:rPr>
          <w:rFonts w:ascii="Tahoma" w:hAnsi="Tahoma" w:cs="Tahoma"/>
          <w:b/>
          <w:bCs/>
          <w:sz w:val="24"/>
          <w:szCs w:val="24"/>
          <w:shd w:val="clear" w:color="auto" w:fill="FFFFFF"/>
        </w:rPr>
        <w:t xml:space="preserve"> Για επαρκείς μισθού</w:t>
      </w:r>
      <w:r w:rsidR="00576E4D" w:rsidRPr="004F1F73">
        <w:rPr>
          <w:rFonts w:ascii="Tahoma" w:hAnsi="Tahoma" w:cs="Tahoma"/>
          <w:b/>
          <w:bCs/>
          <w:sz w:val="24"/>
          <w:szCs w:val="24"/>
          <w:shd w:val="clear" w:color="auto" w:fill="FFFFFF"/>
        </w:rPr>
        <w:t>ς</w:t>
      </w:r>
      <w:r w:rsidR="004F1F73">
        <w:rPr>
          <w:rFonts w:ascii="Tahoma" w:hAnsi="Tahoma" w:cs="Tahoma"/>
          <w:b/>
          <w:bCs/>
          <w:sz w:val="24"/>
          <w:szCs w:val="24"/>
          <w:shd w:val="clear" w:color="auto" w:fill="FFFFFF"/>
        </w:rPr>
        <w:t xml:space="preserve"> και εργασία με αξιοπρέπεια</w:t>
      </w:r>
    </w:p>
    <w:bookmarkEnd w:id="2"/>
    <w:p w:rsidR="000D2CE5" w:rsidRPr="00DD7D71" w:rsidRDefault="000D2CE5" w:rsidP="00251366">
      <w:pPr>
        <w:spacing w:line="276" w:lineRule="auto"/>
        <w:jc w:val="both"/>
        <w:rPr>
          <w:rFonts w:ascii="Tahoma" w:hAnsi="Tahoma" w:cs="Tahoma"/>
          <w:sz w:val="24"/>
          <w:szCs w:val="24"/>
          <w:shd w:val="clear" w:color="auto" w:fill="FFFFFF"/>
        </w:rPr>
      </w:pPr>
    </w:p>
    <w:p w:rsidR="004F1F73" w:rsidRDefault="00DD7D71" w:rsidP="00251366">
      <w:pPr>
        <w:spacing w:line="276" w:lineRule="auto"/>
        <w:jc w:val="both"/>
        <w:rPr>
          <w:rFonts w:ascii="Tahoma" w:hAnsi="Tahoma" w:cs="Tahoma"/>
          <w:sz w:val="24"/>
          <w:szCs w:val="24"/>
          <w:shd w:val="clear" w:color="auto" w:fill="FFFFFF"/>
        </w:rPr>
      </w:pPr>
      <w:r w:rsidRPr="00DD7D71">
        <w:rPr>
          <w:rFonts w:ascii="Tahoma" w:hAnsi="Tahoma" w:cs="Tahoma"/>
          <w:sz w:val="24"/>
          <w:szCs w:val="24"/>
          <w:shd w:val="clear" w:color="auto" w:fill="FFFFFF"/>
        </w:rPr>
        <w:t xml:space="preserve">Η Κοινοβουλευτική Ομάδα του ΠΑΣΟΚ-Κινήματος Αλλαγής με πρώτο υπογράφοντα τον Πρόεδρο Νίκο Ανδρουλάκη, κατέθεσε τροπολογία στο </w:t>
      </w:r>
      <w:r w:rsidRPr="00B161FE">
        <w:rPr>
          <w:rFonts w:ascii="Tahoma" w:hAnsi="Tahoma" w:cs="Tahoma"/>
          <w:sz w:val="24"/>
          <w:szCs w:val="24"/>
          <w:shd w:val="clear" w:color="auto" w:fill="FFFFFF"/>
        </w:rPr>
        <w:t>σχέδιο νόμου του Υπουργείου Εργ</w:t>
      </w:r>
      <w:r>
        <w:rPr>
          <w:rFonts w:ascii="Tahoma" w:hAnsi="Tahoma" w:cs="Tahoma"/>
          <w:sz w:val="24"/>
          <w:szCs w:val="24"/>
          <w:shd w:val="clear" w:color="auto" w:fill="FFFFFF"/>
        </w:rPr>
        <w:t>ασίας και Κοινωνικής Ασφάλισης .</w:t>
      </w:r>
    </w:p>
    <w:p w:rsidR="00DD7D71" w:rsidRDefault="00DD7D71" w:rsidP="00251366">
      <w:pPr>
        <w:spacing w:line="276" w:lineRule="auto"/>
        <w:jc w:val="both"/>
        <w:rPr>
          <w:rFonts w:ascii="Tahoma" w:hAnsi="Tahoma" w:cs="Tahoma"/>
          <w:sz w:val="24"/>
          <w:szCs w:val="24"/>
          <w:shd w:val="clear" w:color="auto" w:fill="FFFFFF"/>
        </w:rPr>
      </w:pPr>
      <w:r>
        <w:rPr>
          <w:rFonts w:ascii="Tahoma" w:hAnsi="Tahoma" w:cs="Tahoma"/>
          <w:sz w:val="24"/>
          <w:szCs w:val="24"/>
          <w:shd w:val="clear" w:color="auto" w:fill="FFFFFF"/>
        </w:rPr>
        <w:t>Με την εν λόγω τροπολογία το ΠΑΣΟΚ προτείνει:</w:t>
      </w:r>
    </w:p>
    <w:p w:rsidR="00DD7D71" w:rsidRDefault="00DD7D71" w:rsidP="00251366">
      <w:pPr>
        <w:spacing w:line="276" w:lineRule="auto"/>
        <w:jc w:val="both"/>
        <w:rPr>
          <w:rFonts w:ascii="Tahoma" w:eastAsia="Trebuchet MS" w:hAnsi="Tahoma" w:cs="Tahoma"/>
          <w:bCs/>
          <w:sz w:val="24"/>
          <w:szCs w:val="24"/>
        </w:rPr>
      </w:pPr>
      <w:r>
        <w:rPr>
          <w:rFonts w:ascii="Tahoma" w:hAnsi="Tahoma" w:cs="Tahoma"/>
          <w:sz w:val="24"/>
          <w:szCs w:val="24"/>
          <w:shd w:val="clear" w:color="auto" w:fill="FFFFFF"/>
        </w:rPr>
        <w:t>-</w:t>
      </w:r>
      <w:r w:rsidRPr="005A1E1F">
        <w:rPr>
          <w:rFonts w:ascii="Tahoma" w:eastAsia="Trebuchet MS" w:hAnsi="Tahoma" w:cs="Tahoma"/>
          <w:bCs/>
          <w:sz w:val="24"/>
          <w:szCs w:val="24"/>
        </w:rPr>
        <w:t xml:space="preserve">την </w:t>
      </w:r>
      <w:r w:rsidRPr="00DD7D71">
        <w:rPr>
          <w:rFonts w:ascii="Tahoma" w:eastAsia="Trebuchet MS" w:hAnsi="Tahoma" w:cs="Tahoma"/>
          <w:b/>
          <w:bCs/>
          <w:sz w:val="24"/>
          <w:szCs w:val="24"/>
          <w:u w:val="single"/>
        </w:rPr>
        <w:t>επαναφορά του συστήματος προσδιορισμού του κατώτατου μισθού/ημερομισθίου αποκλειστικά με την Εθνική Γενική Συλλογική Σύμβαση Εργασίας (ΕΓΣΣΕ)</w:t>
      </w:r>
      <w:r w:rsidRPr="005A1E1F">
        <w:rPr>
          <w:rFonts w:ascii="Tahoma" w:eastAsia="Trebuchet MS" w:hAnsi="Tahoma" w:cs="Tahoma"/>
          <w:bCs/>
          <w:sz w:val="24"/>
          <w:szCs w:val="24"/>
        </w:rPr>
        <w:t xml:space="preserve"> , κατόπιν διαπραγματεύσεων μεταξύ των κοινωνικών εταίρων</w:t>
      </w:r>
    </w:p>
    <w:p w:rsidR="00DD7D71" w:rsidRDefault="00DD7D71" w:rsidP="00DD7D71">
      <w:pPr>
        <w:spacing w:after="0" w:line="276" w:lineRule="auto"/>
        <w:jc w:val="both"/>
        <w:rPr>
          <w:rFonts w:ascii="Tahoma" w:eastAsia="Trebuchet MS" w:hAnsi="Tahoma" w:cs="Tahoma"/>
          <w:bCs/>
          <w:sz w:val="24"/>
          <w:szCs w:val="24"/>
        </w:rPr>
      </w:pPr>
      <w:r>
        <w:rPr>
          <w:rFonts w:ascii="Tahoma" w:hAnsi="Tahoma" w:cs="Tahoma"/>
          <w:b/>
          <w:sz w:val="24"/>
          <w:szCs w:val="24"/>
          <w:shd w:val="clear" w:color="auto" w:fill="FFFFFF"/>
        </w:rPr>
        <w:t>-</w:t>
      </w:r>
      <w:r w:rsidR="009D32F7">
        <w:rPr>
          <w:rFonts w:ascii="Tahoma" w:eastAsia="Trebuchet MS" w:hAnsi="Tahoma" w:cs="Tahoma"/>
          <w:bCs/>
          <w:sz w:val="24"/>
          <w:szCs w:val="24"/>
        </w:rPr>
        <w:t xml:space="preserve"> </w:t>
      </w:r>
      <w:r w:rsidR="009D32F7" w:rsidRPr="009D32F7">
        <w:rPr>
          <w:rFonts w:ascii="Tahoma" w:eastAsia="Trebuchet MS" w:hAnsi="Tahoma" w:cs="Tahoma"/>
          <w:bCs/>
          <w:sz w:val="24"/>
          <w:szCs w:val="24"/>
        </w:rPr>
        <w:t xml:space="preserve">την </w:t>
      </w:r>
      <w:r w:rsidR="009D32F7" w:rsidRPr="009D32F7">
        <w:rPr>
          <w:rFonts w:ascii="Tahoma" w:eastAsia="Trebuchet MS" w:hAnsi="Tahoma" w:cs="Tahoma"/>
          <w:b/>
          <w:bCs/>
          <w:sz w:val="24"/>
          <w:szCs w:val="24"/>
          <w:u w:val="single"/>
        </w:rPr>
        <w:t>επαναφορά της μετενέργειας των συλλογικών συμβάσεων ,  ώστε να γίνει  6μηνη και  ολική,</w:t>
      </w:r>
      <w:r w:rsidR="009D32F7" w:rsidRPr="009D32F7">
        <w:rPr>
          <w:rFonts w:ascii="Tahoma" w:eastAsia="Trebuchet MS" w:hAnsi="Tahoma" w:cs="Tahoma"/>
          <w:bCs/>
          <w:sz w:val="24"/>
          <w:szCs w:val="24"/>
        </w:rPr>
        <w:t xml:space="preserve"> δηλαδή να αφορά το σύνολο των κανονιστικών όρων της Σ.Σ.Ε. που λήγει και όχι μόνο τον βασικό μισθό και τα τέσσερα επιδόματα ωρίμανσης, τέκνων, σπουδών και επικίνδυνης εργασίας</w:t>
      </w:r>
    </w:p>
    <w:p w:rsidR="009D32F7" w:rsidRDefault="009D32F7" w:rsidP="00DD7D71">
      <w:pPr>
        <w:spacing w:after="0" w:line="276" w:lineRule="auto"/>
        <w:jc w:val="both"/>
        <w:rPr>
          <w:rFonts w:ascii="Tahoma" w:eastAsia="Trebuchet MS" w:hAnsi="Tahoma" w:cs="Tahoma"/>
          <w:bCs/>
          <w:sz w:val="24"/>
          <w:szCs w:val="24"/>
        </w:rPr>
      </w:pPr>
    </w:p>
    <w:p w:rsidR="00DD7D71" w:rsidRPr="009D32F7" w:rsidRDefault="009D32F7" w:rsidP="009D32F7">
      <w:pPr>
        <w:spacing w:after="0" w:line="276" w:lineRule="auto"/>
        <w:jc w:val="both"/>
        <w:rPr>
          <w:rFonts w:ascii="Tahoma" w:eastAsia="Trebuchet MS" w:hAnsi="Tahoma" w:cs="Tahoma"/>
          <w:bCs/>
          <w:sz w:val="24"/>
          <w:szCs w:val="24"/>
        </w:rPr>
      </w:pPr>
      <w:r>
        <w:rPr>
          <w:rFonts w:ascii="Tahoma" w:eastAsia="Trebuchet MS" w:hAnsi="Tahoma" w:cs="Tahoma"/>
          <w:bCs/>
          <w:sz w:val="24"/>
          <w:szCs w:val="24"/>
        </w:rPr>
        <w:t>-</w:t>
      </w:r>
      <w:r w:rsidRPr="009D32F7">
        <w:t xml:space="preserve"> </w:t>
      </w:r>
      <w:r w:rsidRPr="009D32F7">
        <w:rPr>
          <w:rFonts w:ascii="Tahoma" w:eastAsia="Trebuchet MS" w:hAnsi="Tahoma" w:cs="Tahoma"/>
          <w:b/>
          <w:bCs/>
          <w:sz w:val="24"/>
          <w:szCs w:val="24"/>
          <w:u w:val="single"/>
        </w:rPr>
        <w:t>την επαναφορά της δυνατότητας μονομερούς προσφυγής στη διαιτησία</w:t>
      </w:r>
      <w:r w:rsidRPr="009D32F7">
        <w:rPr>
          <w:rFonts w:ascii="Tahoma" w:eastAsia="Trebuchet MS" w:hAnsi="Tahoma" w:cs="Tahoma"/>
          <w:bCs/>
          <w:sz w:val="24"/>
          <w:szCs w:val="24"/>
        </w:rPr>
        <w:t>, όπως ίσχυε πριν τη νομοθετική παρέμβαση της κυβέρνησ</w:t>
      </w:r>
      <w:r>
        <w:rPr>
          <w:rFonts w:ascii="Tahoma" w:eastAsia="Trebuchet MS" w:hAnsi="Tahoma" w:cs="Tahoma"/>
          <w:bCs/>
          <w:sz w:val="24"/>
          <w:szCs w:val="24"/>
        </w:rPr>
        <w:t xml:space="preserve">ης της Νέας Δημοκρατίας το 2019 </w:t>
      </w:r>
      <w:r w:rsidRPr="009D32F7">
        <w:rPr>
          <w:rFonts w:ascii="Tahoma" w:eastAsia="Trebuchet MS" w:hAnsi="Tahoma" w:cs="Tahoma"/>
          <w:bCs/>
          <w:sz w:val="24"/>
          <w:szCs w:val="24"/>
        </w:rPr>
        <w:t>προκειμένου να ενισχυθούν οι συλλογικές διαπραγματεύσεις και οι συλλογικές συμβάσεις</w:t>
      </w:r>
      <w:r>
        <w:rPr>
          <w:rFonts w:ascii="Tahoma" w:eastAsia="Trebuchet MS" w:hAnsi="Tahoma" w:cs="Tahoma"/>
          <w:bCs/>
          <w:sz w:val="24"/>
          <w:szCs w:val="24"/>
        </w:rPr>
        <w:t>.</w:t>
      </w:r>
    </w:p>
    <w:p w:rsidR="00DD7D71" w:rsidRDefault="00DD7D71" w:rsidP="00251366">
      <w:pPr>
        <w:spacing w:line="276" w:lineRule="auto"/>
        <w:jc w:val="both"/>
        <w:rPr>
          <w:rFonts w:ascii="Tahoma" w:hAnsi="Tahoma" w:cs="Tahoma"/>
          <w:b/>
          <w:sz w:val="24"/>
          <w:szCs w:val="24"/>
          <w:shd w:val="clear" w:color="auto" w:fill="FFFFFF"/>
        </w:rPr>
      </w:pPr>
    </w:p>
    <w:p w:rsidR="009D32F7" w:rsidRDefault="009D32F7" w:rsidP="00251366">
      <w:pPr>
        <w:spacing w:line="276" w:lineRule="auto"/>
        <w:jc w:val="both"/>
        <w:rPr>
          <w:rFonts w:ascii="Tahoma" w:hAnsi="Tahoma" w:cs="Tahoma"/>
          <w:b/>
          <w:i/>
          <w:sz w:val="24"/>
          <w:szCs w:val="24"/>
          <w:shd w:val="clear" w:color="auto" w:fill="FFFFFF"/>
        </w:rPr>
      </w:pPr>
    </w:p>
    <w:p w:rsidR="00DD7D71" w:rsidRPr="00DD7D71" w:rsidRDefault="00DD7D71" w:rsidP="00251366">
      <w:pPr>
        <w:spacing w:line="276" w:lineRule="auto"/>
        <w:jc w:val="both"/>
        <w:rPr>
          <w:rFonts w:ascii="Tahoma" w:hAnsi="Tahoma" w:cs="Tahoma"/>
          <w:b/>
          <w:i/>
          <w:sz w:val="24"/>
          <w:szCs w:val="24"/>
          <w:shd w:val="clear" w:color="auto" w:fill="FFFFFF"/>
        </w:rPr>
      </w:pPr>
      <w:r w:rsidRPr="00DD7D71">
        <w:rPr>
          <w:rFonts w:ascii="Tahoma" w:hAnsi="Tahoma" w:cs="Tahoma"/>
          <w:b/>
          <w:i/>
          <w:sz w:val="24"/>
          <w:szCs w:val="24"/>
          <w:shd w:val="clear" w:color="auto" w:fill="FFFFFF"/>
        </w:rPr>
        <w:t>Ακολουθεί αναλυτικά η τροπολογία της Κ.Ο. ΠΑΣΟΚ-Κινήματος Αλλαγής:</w:t>
      </w:r>
    </w:p>
    <w:p w:rsidR="00DD7D71" w:rsidRDefault="00DD7D71" w:rsidP="00251366">
      <w:pPr>
        <w:spacing w:line="276" w:lineRule="auto"/>
        <w:jc w:val="both"/>
        <w:rPr>
          <w:rFonts w:ascii="Tahoma" w:hAnsi="Tahoma" w:cs="Tahoma"/>
          <w:b/>
          <w:sz w:val="24"/>
          <w:szCs w:val="24"/>
          <w:shd w:val="clear" w:color="auto" w:fill="FFFFFF"/>
        </w:rPr>
      </w:pPr>
    </w:p>
    <w:p w:rsidR="009D32F7" w:rsidRDefault="009D32F7" w:rsidP="00251366">
      <w:pPr>
        <w:spacing w:line="276" w:lineRule="auto"/>
        <w:jc w:val="both"/>
        <w:rPr>
          <w:rFonts w:ascii="Tahoma" w:hAnsi="Tahoma" w:cs="Tahoma"/>
          <w:b/>
          <w:sz w:val="24"/>
          <w:szCs w:val="24"/>
          <w:shd w:val="clear" w:color="auto" w:fill="FFFFFF"/>
        </w:rPr>
      </w:pPr>
    </w:p>
    <w:p w:rsidR="009D32F7" w:rsidRPr="00103E87" w:rsidRDefault="009D32F7" w:rsidP="00251366">
      <w:pPr>
        <w:spacing w:line="276" w:lineRule="auto"/>
        <w:jc w:val="both"/>
        <w:rPr>
          <w:rFonts w:ascii="Tahoma" w:hAnsi="Tahoma" w:cs="Tahoma"/>
          <w:b/>
          <w:sz w:val="24"/>
          <w:szCs w:val="24"/>
          <w:shd w:val="clear" w:color="auto" w:fill="FFFFFF"/>
        </w:rPr>
      </w:pPr>
    </w:p>
    <w:p w:rsidR="008C0943" w:rsidRPr="004F1F73" w:rsidRDefault="004F1F73" w:rsidP="004F1F73">
      <w:pPr>
        <w:spacing w:line="276" w:lineRule="auto"/>
        <w:jc w:val="center"/>
        <w:rPr>
          <w:rFonts w:ascii="Tahoma" w:hAnsi="Tahoma" w:cs="Tahoma"/>
          <w:b/>
          <w:sz w:val="24"/>
          <w:szCs w:val="24"/>
          <w:u w:val="single"/>
          <w:shd w:val="clear" w:color="auto" w:fill="FFFFFF"/>
        </w:rPr>
      </w:pPr>
      <w:r w:rsidRPr="004F1F73">
        <w:rPr>
          <w:rFonts w:ascii="Tahoma" w:hAnsi="Tahoma" w:cs="Tahoma"/>
          <w:b/>
          <w:sz w:val="24"/>
          <w:szCs w:val="24"/>
          <w:u w:val="single"/>
          <w:shd w:val="clear" w:color="auto" w:fill="FFFFFF"/>
        </w:rPr>
        <w:t>Αιτιολογική Έκθεση</w:t>
      </w:r>
    </w:p>
    <w:p w:rsidR="00BB63EA" w:rsidRPr="005A1E1F" w:rsidRDefault="00BB63EA" w:rsidP="00251366">
      <w:p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Τα τελευταία 6 χρόνια, η Κυβέρνηση της ΝΔ με συνεχή νομοθετήματα (</w:t>
      </w:r>
      <w:r w:rsidR="008C0943">
        <w:rPr>
          <w:rFonts w:ascii="Tahoma" w:hAnsi="Tahoma" w:cs="Tahoma"/>
          <w:bCs/>
          <w:sz w:val="24"/>
          <w:szCs w:val="24"/>
          <w:shd w:val="clear" w:color="auto" w:fill="FFFFFF"/>
        </w:rPr>
        <w:t>Ν</w:t>
      </w:r>
      <w:r w:rsidR="000144CC" w:rsidRPr="005A1E1F">
        <w:rPr>
          <w:rFonts w:ascii="Tahoma" w:hAnsi="Tahoma" w:cs="Tahoma"/>
          <w:bCs/>
          <w:sz w:val="24"/>
          <w:szCs w:val="24"/>
          <w:shd w:val="clear" w:color="auto" w:fill="FFFFFF"/>
        </w:rPr>
        <w:t xml:space="preserve">. 4623/2019, </w:t>
      </w:r>
      <w:r w:rsidR="00164995" w:rsidRPr="005A1E1F">
        <w:rPr>
          <w:rFonts w:ascii="Tahoma" w:hAnsi="Tahoma" w:cs="Tahoma"/>
          <w:bCs/>
          <w:sz w:val="24"/>
          <w:szCs w:val="24"/>
          <w:shd w:val="clear" w:color="auto" w:fill="FFFFFF"/>
        </w:rPr>
        <w:t xml:space="preserve">Ν.4635/2019, </w:t>
      </w:r>
      <w:r w:rsidR="008C0943">
        <w:rPr>
          <w:rFonts w:ascii="Tahoma" w:hAnsi="Tahoma" w:cs="Tahoma"/>
          <w:bCs/>
          <w:sz w:val="24"/>
          <w:szCs w:val="24"/>
          <w:shd w:val="clear" w:color="auto" w:fill="FFFFFF"/>
        </w:rPr>
        <w:t>Ν</w:t>
      </w:r>
      <w:r w:rsidRPr="005A1E1F">
        <w:rPr>
          <w:rFonts w:ascii="Tahoma" w:hAnsi="Tahoma" w:cs="Tahoma"/>
          <w:bCs/>
          <w:sz w:val="24"/>
          <w:szCs w:val="24"/>
          <w:shd w:val="clear" w:color="auto" w:fill="FFFFFF"/>
        </w:rPr>
        <w:t xml:space="preserve">.4808/2021, </w:t>
      </w:r>
      <w:r w:rsidR="008C0943">
        <w:rPr>
          <w:rFonts w:ascii="Tahoma" w:hAnsi="Tahoma" w:cs="Tahoma"/>
          <w:bCs/>
          <w:sz w:val="24"/>
          <w:szCs w:val="24"/>
          <w:shd w:val="clear" w:color="auto" w:fill="FFFFFF"/>
        </w:rPr>
        <w:t xml:space="preserve">Ν. </w:t>
      </w:r>
      <w:r w:rsidR="00A42B60" w:rsidRPr="005A1E1F">
        <w:rPr>
          <w:rFonts w:ascii="Tahoma" w:hAnsi="Tahoma" w:cs="Tahoma"/>
          <w:bCs/>
          <w:sz w:val="24"/>
          <w:szCs w:val="24"/>
          <w:shd w:val="clear" w:color="auto" w:fill="FFFFFF"/>
        </w:rPr>
        <w:t>5053/2023</w:t>
      </w:r>
      <w:r w:rsidRPr="005A1E1F">
        <w:rPr>
          <w:rFonts w:ascii="Tahoma" w:hAnsi="Tahoma" w:cs="Tahoma"/>
          <w:bCs/>
          <w:sz w:val="24"/>
          <w:szCs w:val="24"/>
          <w:shd w:val="clear" w:color="auto" w:fill="FFFFFF"/>
        </w:rPr>
        <w:t>) που παρουσιάζει ως εκσυγχρονισμό,  απορρυθμίζει σταθερά την αγορά εργασίας</w:t>
      </w:r>
      <w:r w:rsidR="00367673">
        <w:rPr>
          <w:rFonts w:ascii="Tahoma" w:hAnsi="Tahoma" w:cs="Tahoma"/>
          <w:bCs/>
          <w:sz w:val="24"/>
          <w:szCs w:val="24"/>
          <w:shd w:val="clear" w:color="auto" w:fill="FFFFFF"/>
        </w:rPr>
        <w:t xml:space="preserve">, </w:t>
      </w:r>
      <w:r w:rsidRPr="005A1E1F">
        <w:rPr>
          <w:rFonts w:ascii="Tahoma" w:hAnsi="Tahoma" w:cs="Tahoma"/>
          <w:bCs/>
          <w:sz w:val="24"/>
          <w:szCs w:val="24"/>
          <w:shd w:val="clear" w:color="auto" w:fill="FFFFFF"/>
        </w:rPr>
        <w:t>διευρύνοντας την εργασιακή ανασφάλεια, την υπεραπασχόληση και τη διάρρηξη της ισορροπίας οικογενειακής και επαγγελματικής ζωής</w:t>
      </w:r>
      <w:r w:rsidR="00164995" w:rsidRPr="005A1E1F">
        <w:rPr>
          <w:rFonts w:ascii="Tahoma" w:hAnsi="Tahoma" w:cs="Tahoma"/>
          <w:bCs/>
          <w:sz w:val="24"/>
          <w:szCs w:val="24"/>
          <w:shd w:val="clear" w:color="auto" w:fill="FFFFFF"/>
        </w:rPr>
        <w:t>.</w:t>
      </w:r>
    </w:p>
    <w:p w:rsidR="00893BC0" w:rsidRPr="005A1E1F" w:rsidRDefault="00A42B60" w:rsidP="00251366">
      <w:p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 xml:space="preserve">Σύμφωνα με όλες τις επίσημες έρευνες, την ώρα που το ΑΕΠ της χώρας αυξάνεται, </w:t>
      </w:r>
      <w:r w:rsidR="00893BC0" w:rsidRPr="005A1E1F">
        <w:rPr>
          <w:rFonts w:ascii="Tahoma" w:hAnsi="Tahoma" w:cs="Tahoma"/>
          <w:bCs/>
          <w:sz w:val="24"/>
          <w:szCs w:val="24"/>
          <w:shd w:val="clear" w:color="auto" w:fill="FFFFFF"/>
        </w:rPr>
        <w:t>ο</w:t>
      </w:r>
      <w:r w:rsidRPr="005A1E1F">
        <w:rPr>
          <w:rFonts w:ascii="Tahoma" w:hAnsi="Tahoma" w:cs="Tahoma"/>
          <w:bCs/>
          <w:sz w:val="24"/>
          <w:szCs w:val="24"/>
          <w:shd w:val="clear" w:color="auto" w:fill="FFFFFF"/>
        </w:rPr>
        <w:t>ι Έλληνες εργάζονται σκληρότερα και αμείβονται λιγότερο από τους υπόλοιπους Ευρωπαίους</w:t>
      </w:r>
      <w:r w:rsidR="00893BC0" w:rsidRPr="005A1E1F">
        <w:rPr>
          <w:rFonts w:ascii="Tahoma" w:hAnsi="Tahoma" w:cs="Tahoma"/>
          <w:bCs/>
          <w:sz w:val="24"/>
          <w:szCs w:val="24"/>
          <w:shd w:val="clear" w:color="auto" w:fill="FFFFFF"/>
        </w:rPr>
        <w:t>,</w:t>
      </w:r>
      <w:r w:rsidR="00367673">
        <w:rPr>
          <w:rFonts w:ascii="Tahoma" w:hAnsi="Tahoma" w:cs="Tahoma"/>
          <w:bCs/>
          <w:sz w:val="24"/>
          <w:szCs w:val="24"/>
          <w:shd w:val="clear" w:color="auto" w:fill="FFFFFF"/>
        </w:rPr>
        <w:t xml:space="preserve"> </w:t>
      </w:r>
      <w:r w:rsidR="00893BC0" w:rsidRPr="005A1E1F">
        <w:rPr>
          <w:rFonts w:ascii="Tahoma" w:hAnsi="Tahoma" w:cs="Tahoma"/>
          <w:bCs/>
          <w:sz w:val="24"/>
          <w:szCs w:val="24"/>
          <w:shd w:val="clear" w:color="auto" w:fill="FFFFFF"/>
        </w:rPr>
        <w:t>έχοντας τη δεύτερη χαμηλότερη αγοραστική δύναμη σε όλη την ΕΕ (μετά τους Βούλγ</w:t>
      </w:r>
      <w:r w:rsidR="00367673">
        <w:rPr>
          <w:rFonts w:ascii="Tahoma" w:hAnsi="Tahoma" w:cs="Tahoma"/>
          <w:bCs/>
          <w:sz w:val="24"/>
          <w:szCs w:val="24"/>
          <w:shd w:val="clear" w:color="auto" w:fill="FFFFFF"/>
        </w:rPr>
        <w:t>α</w:t>
      </w:r>
      <w:r w:rsidR="00893BC0" w:rsidRPr="005A1E1F">
        <w:rPr>
          <w:rFonts w:ascii="Tahoma" w:hAnsi="Tahoma" w:cs="Tahoma"/>
          <w:bCs/>
          <w:sz w:val="24"/>
          <w:szCs w:val="24"/>
          <w:shd w:val="clear" w:color="auto" w:fill="FFFFFF"/>
        </w:rPr>
        <w:t xml:space="preserve">ρους). Σύμφωνα με την Eurostat, το 2023, ο μέσος προσαρμοσμένος ετήσιος μισθός πλήρους απασχόλησης ανά εργαζόμενο στην Ευρώπη κυμαινόταν από 13.503 € στη Βουλγαρία έως 81.064 € στο Λουξεμβούργο, με τον μέσο όρο της ΕΕ να φτάνει τα 37.863 €. Στις κατώτερες θέσεις βρίσκεται η Ελλάδα (17.013 €), την οποία </w:t>
      </w:r>
      <w:r w:rsidR="00716FE9" w:rsidRPr="005A1E1F">
        <w:rPr>
          <w:rFonts w:ascii="Tahoma" w:hAnsi="Tahoma" w:cs="Tahoma"/>
          <w:bCs/>
          <w:sz w:val="24"/>
          <w:szCs w:val="24"/>
          <w:shd w:val="clear" w:color="auto" w:fill="FFFFFF"/>
        </w:rPr>
        <w:t xml:space="preserve">υπολείπονται </w:t>
      </w:r>
      <w:r w:rsidR="00893BC0" w:rsidRPr="005A1E1F">
        <w:rPr>
          <w:rFonts w:ascii="Tahoma" w:hAnsi="Tahoma" w:cs="Tahoma"/>
          <w:bCs/>
          <w:sz w:val="24"/>
          <w:szCs w:val="24"/>
          <w:shd w:val="clear" w:color="auto" w:fill="FFFFFF"/>
        </w:rPr>
        <w:t>μόνο η Βουλγαρία και η Ουγγαρία (16.895 €).</w:t>
      </w:r>
    </w:p>
    <w:p w:rsidR="00BE793B" w:rsidRPr="005A1E1F" w:rsidRDefault="00716FE9" w:rsidP="00251366">
      <w:p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 xml:space="preserve">Επιπρόσθετα, </w:t>
      </w:r>
      <w:r w:rsidR="008C0943">
        <w:rPr>
          <w:rFonts w:ascii="Tahoma" w:hAnsi="Tahoma" w:cs="Tahoma"/>
          <w:bCs/>
          <w:sz w:val="24"/>
          <w:szCs w:val="24"/>
          <w:shd w:val="clear" w:color="auto" w:fill="FFFFFF"/>
        </w:rPr>
        <w:t>σ</w:t>
      </w:r>
      <w:r w:rsidR="00BE793B" w:rsidRPr="005A1E1F">
        <w:rPr>
          <w:rFonts w:ascii="Tahoma" w:hAnsi="Tahoma" w:cs="Tahoma"/>
          <w:bCs/>
          <w:sz w:val="24"/>
          <w:szCs w:val="24"/>
          <w:shd w:val="clear" w:color="auto" w:fill="FFFFFF"/>
        </w:rPr>
        <w:t xml:space="preserve">ύμφωνα με έρευνα του </w:t>
      </w:r>
      <w:r w:rsidRPr="005A1E1F">
        <w:rPr>
          <w:rFonts w:ascii="Tahoma" w:hAnsi="Tahoma" w:cs="Tahoma"/>
          <w:bCs/>
          <w:sz w:val="24"/>
          <w:szCs w:val="24"/>
          <w:shd w:val="clear" w:color="auto" w:fill="FFFFFF"/>
        </w:rPr>
        <w:t>ΙΜΕ ΓΣΕΒΕΕ</w:t>
      </w:r>
      <w:r w:rsidR="008C0943">
        <w:rPr>
          <w:rFonts w:ascii="Tahoma" w:hAnsi="Tahoma" w:cs="Tahoma"/>
          <w:bCs/>
          <w:sz w:val="24"/>
          <w:szCs w:val="24"/>
          <w:shd w:val="clear" w:color="auto" w:fill="FFFFFF"/>
        </w:rPr>
        <w:t xml:space="preserve">, </w:t>
      </w:r>
      <w:r w:rsidRPr="005A1E1F">
        <w:rPr>
          <w:rFonts w:ascii="Tahoma" w:hAnsi="Tahoma" w:cs="Tahoma"/>
          <w:bCs/>
          <w:sz w:val="24"/>
          <w:szCs w:val="24"/>
          <w:shd w:val="clear" w:color="auto" w:fill="FFFFFF"/>
        </w:rPr>
        <w:t xml:space="preserve">η οικονομική κατάσταση της πλειονότητας των Ελλήνων επιδεινώθηκε το 2023 ενώ για </w:t>
      </w:r>
      <w:r w:rsidR="00367673">
        <w:rPr>
          <w:rFonts w:ascii="Tahoma" w:hAnsi="Tahoma" w:cs="Tahoma"/>
          <w:bCs/>
          <w:sz w:val="24"/>
          <w:szCs w:val="24"/>
          <w:shd w:val="clear" w:color="auto" w:fill="FFFFFF"/>
        </w:rPr>
        <w:t>6</w:t>
      </w:r>
      <w:r w:rsidRPr="005A1E1F">
        <w:rPr>
          <w:rFonts w:ascii="Tahoma" w:hAnsi="Tahoma" w:cs="Tahoma"/>
          <w:bCs/>
          <w:sz w:val="24"/>
          <w:szCs w:val="24"/>
          <w:shd w:val="clear" w:color="auto" w:fill="FFFFFF"/>
        </w:rPr>
        <w:t xml:space="preserve"> στα 10 νοικοκυριά (60,7%) το μηνιαίο εισόδημά τους αρκεί  μεσοσταθμικά για μόλις 19 ημέρες του μήνα.</w:t>
      </w:r>
    </w:p>
    <w:p w:rsidR="00A42B60" w:rsidRPr="005A1E1F" w:rsidRDefault="00893BC0" w:rsidP="00251366">
      <w:p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Παράλληλα, η χώρα μας κατατάσσεται στις τελευταίες θέσεις των χωρών της ζώνης του ΟΟΣΑ ως προς την παραγωγικότητα, η οποία, σύμφωνα με την τελευταία έκθεση του ΟΟΣΑ (OECD Compendium of Productivity Indicators 2025), στη χώρα μας επιδεινώθηκε. Έτσι, ενώ το 2020 ήμασταν στο -21,7% του μέσου όρου του ΟΟΣΑ, το 2023 η παραγωγικότητα της Ελλάδας βρέθηκε στο -36,6%.</w:t>
      </w:r>
    </w:p>
    <w:p w:rsidR="00BE793B" w:rsidRPr="005A1E1F" w:rsidRDefault="00893BC0" w:rsidP="00251366">
      <w:p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 xml:space="preserve">Η </w:t>
      </w:r>
      <w:r w:rsidR="00BE793B" w:rsidRPr="005A1E1F">
        <w:rPr>
          <w:rFonts w:ascii="Tahoma" w:hAnsi="Tahoma" w:cs="Tahoma"/>
          <w:bCs/>
          <w:sz w:val="24"/>
          <w:szCs w:val="24"/>
          <w:shd w:val="clear" w:color="auto" w:fill="FFFFFF"/>
        </w:rPr>
        <w:t>Κυβέρνηση</w:t>
      </w:r>
      <w:r w:rsidRPr="005A1E1F">
        <w:rPr>
          <w:rFonts w:ascii="Tahoma" w:hAnsi="Tahoma" w:cs="Tahoma"/>
          <w:bCs/>
          <w:sz w:val="24"/>
          <w:szCs w:val="24"/>
          <w:shd w:val="clear" w:color="auto" w:fill="FFFFFF"/>
        </w:rPr>
        <w:t xml:space="preserve"> της ΝΔ επένδυσε</w:t>
      </w:r>
      <w:r w:rsidR="00BE793B" w:rsidRPr="005A1E1F">
        <w:rPr>
          <w:rFonts w:ascii="Tahoma" w:hAnsi="Tahoma" w:cs="Tahoma"/>
          <w:bCs/>
          <w:sz w:val="24"/>
          <w:szCs w:val="24"/>
          <w:shd w:val="clear" w:color="auto" w:fill="FFFFFF"/>
        </w:rPr>
        <w:t xml:space="preserve"> συνειδητά</w:t>
      </w:r>
      <w:r w:rsidRPr="005A1E1F">
        <w:rPr>
          <w:rFonts w:ascii="Tahoma" w:hAnsi="Tahoma" w:cs="Tahoma"/>
          <w:bCs/>
          <w:sz w:val="24"/>
          <w:szCs w:val="24"/>
          <w:shd w:val="clear" w:color="auto" w:fill="FFFFFF"/>
        </w:rPr>
        <w:t xml:space="preserve"> </w:t>
      </w:r>
      <w:r w:rsidR="00BE793B" w:rsidRPr="005A1E1F">
        <w:rPr>
          <w:rFonts w:ascii="Tahoma" w:hAnsi="Tahoma" w:cs="Tahoma"/>
          <w:bCs/>
          <w:sz w:val="24"/>
          <w:szCs w:val="24"/>
          <w:shd w:val="clear" w:color="auto" w:fill="FFFFFF"/>
        </w:rPr>
        <w:t>-</w:t>
      </w:r>
      <w:r w:rsidRPr="005A1E1F">
        <w:rPr>
          <w:rFonts w:ascii="Tahoma" w:hAnsi="Tahoma" w:cs="Tahoma"/>
          <w:bCs/>
          <w:sz w:val="24"/>
          <w:szCs w:val="24"/>
          <w:shd w:val="clear" w:color="auto" w:fill="FFFFFF"/>
        </w:rPr>
        <w:t xml:space="preserve">και συνεχίζει </w:t>
      </w:r>
      <w:r w:rsidR="00BE793B" w:rsidRPr="005A1E1F">
        <w:rPr>
          <w:rFonts w:ascii="Tahoma" w:hAnsi="Tahoma" w:cs="Tahoma"/>
          <w:bCs/>
          <w:sz w:val="24"/>
          <w:szCs w:val="24"/>
          <w:shd w:val="clear" w:color="auto" w:fill="FFFFFF"/>
        </w:rPr>
        <w:t>τον ίδιο αδιέξοδο</w:t>
      </w:r>
      <w:r w:rsidR="00716FE9" w:rsidRPr="005A1E1F">
        <w:rPr>
          <w:rFonts w:ascii="Tahoma" w:hAnsi="Tahoma" w:cs="Tahoma"/>
          <w:bCs/>
          <w:sz w:val="24"/>
          <w:szCs w:val="24"/>
          <w:shd w:val="clear" w:color="auto" w:fill="FFFFFF"/>
        </w:rPr>
        <w:t xml:space="preserve"> </w:t>
      </w:r>
      <w:r w:rsidR="00BE793B" w:rsidRPr="005A1E1F">
        <w:rPr>
          <w:rFonts w:ascii="Tahoma" w:hAnsi="Tahoma" w:cs="Tahoma"/>
          <w:bCs/>
          <w:sz w:val="24"/>
          <w:szCs w:val="24"/>
          <w:shd w:val="clear" w:color="auto" w:fill="FFFFFF"/>
        </w:rPr>
        <w:t xml:space="preserve"> για την κοινωνία και την οικονομία δρόμο- </w:t>
      </w:r>
      <w:r w:rsidRPr="005A1E1F">
        <w:rPr>
          <w:rFonts w:ascii="Tahoma" w:hAnsi="Tahoma" w:cs="Tahoma"/>
          <w:bCs/>
          <w:sz w:val="24"/>
          <w:szCs w:val="24"/>
          <w:shd w:val="clear" w:color="auto" w:fill="FFFFFF"/>
        </w:rPr>
        <w:t xml:space="preserve">σε ένα νεοφιλελεύθερο μοντέλο χαμηλής παραγωγικότητας και  φτηνής  απασχόλησης, υπονομεύοντας </w:t>
      </w:r>
      <w:r w:rsidR="00BE793B" w:rsidRPr="005A1E1F">
        <w:rPr>
          <w:rFonts w:ascii="Tahoma" w:hAnsi="Tahoma" w:cs="Tahoma"/>
          <w:bCs/>
          <w:sz w:val="24"/>
          <w:szCs w:val="24"/>
          <w:shd w:val="clear" w:color="auto" w:fill="FFFFFF"/>
        </w:rPr>
        <w:t>συστηματικά το δικαίωμα του συνδικαλισμού και τις συλλογικές συμβάσεις εργασίας, τα βασικά δηλαδή εργαλεία των εργαζομένων για αξιοπρεπείς αμοιβές και συνθήκες εργασίας.</w:t>
      </w:r>
    </w:p>
    <w:p w:rsidR="00BE793B" w:rsidRPr="005A1E1F" w:rsidRDefault="00BE793B" w:rsidP="00251366">
      <w:pPr>
        <w:spacing w:line="276" w:lineRule="auto"/>
        <w:jc w:val="both"/>
        <w:rPr>
          <w:rFonts w:ascii="Tahoma" w:hAnsi="Tahoma" w:cs="Tahoma"/>
          <w:bCs/>
          <w:sz w:val="24"/>
          <w:szCs w:val="24"/>
          <w:shd w:val="clear" w:color="auto" w:fill="FFFFFF"/>
        </w:rPr>
      </w:pPr>
      <w:r w:rsidRPr="005A1E1F">
        <w:rPr>
          <w:rFonts w:ascii="Tahoma" w:hAnsi="Tahoma" w:cs="Tahoma"/>
          <w:bCs/>
          <w:sz w:val="24"/>
          <w:szCs w:val="24"/>
          <w:u w:val="single"/>
          <w:shd w:val="clear" w:color="auto" w:fill="FFFFFF"/>
        </w:rPr>
        <w:t>Ενδεικτικά</w:t>
      </w:r>
      <w:r w:rsidR="00716FE9" w:rsidRPr="005A1E1F">
        <w:rPr>
          <w:rFonts w:ascii="Tahoma" w:hAnsi="Tahoma" w:cs="Tahoma"/>
          <w:bCs/>
          <w:sz w:val="24"/>
          <w:szCs w:val="24"/>
          <w:u w:val="single"/>
          <w:shd w:val="clear" w:color="auto" w:fill="FFFFFF"/>
        </w:rPr>
        <w:t xml:space="preserve"> κάποια από τα πεπραγμένα της Κυβέρνησης</w:t>
      </w:r>
      <w:r w:rsidRPr="005A1E1F">
        <w:rPr>
          <w:rFonts w:ascii="Tahoma" w:hAnsi="Tahoma" w:cs="Tahoma"/>
          <w:bCs/>
          <w:sz w:val="24"/>
          <w:szCs w:val="24"/>
          <w:shd w:val="clear" w:color="auto" w:fill="FFFFFF"/>
        </w:rPr>
        <w:t>:</w:t>
      </w:r>
    </w:p>
    <w:p w:rsidR="00BE793B" w:rsidRPr="005A1E1F" w:rsidRDefault="00BE793B" w:rsidP="008C0943">
      <w:pPr>
        <w:pStyle w:val="a4"/>
        <w:numPr>
          <w:ilvl w:val="0"/>
          <w:numId w:val="6"/>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Κατάργησε τη διάταξη για το «βάσιμο λόγο» απόλυσης (άρθρο 117 του ν. 4623/2019) και τη δυνατότητα των εργαζομένων να προσφεύγουν μονομερώς στη διαιτησία</w:t>
      </w:r>
      <w:r w:rsidR="00576E4D">
        <w:rPr>
          <w:rFonts w:ascii="Tahoma" w:hAnsi="Tahoma" w:cs="Tahoma"/>
          <w:bCs/>
          <w:sz w:val="24"/>
          <w:szCs w:val="24"/>
          <w:shd w:val="clear" w:color="auto" w:fill="FFFFFF"/>
        </w:rPr>
        <w:t>.</w:t>
      </w:r>
    </w:p>
    <w:p w:rsidR="00BE793B" w:rsidRPr="005A1E1F" w:rsidRDefault="00BE793B" w:rsidP="008C0943">
      <w:pPr>
        <w:pStyle w:val="a4"/>
        <w:numPr>
          <w:ilvl w:val="0"/>
          <w:numId w:val="6"/>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lastRenderedPageBreak/>
        <w:t>Με την ατομική διαπραγμάτευση έναντι των συλλογικών</w:t>
      </w:r>
      <w:r w:rsidR="005A1E1F" w:rsidRPr="005A1E1F">
        <w:rPr>
          <w:rFonts w:ascii="Tahoma" w:hAnsi="Tahoma" w:cs="Tahoma"/>
          <w:bCs/>
          <w:sz w:val="24"/>
          <w:szCs w:val="24"/>
          <w:shd w:val="clear" w:color="auto" w:fill="FFFFFF"/>
        </w:rPr>
        <w:t xml:space="preserve"> </w:t>
      </w:r>
      <w:r w:rsidRPr="005A1E1F">
        <w:rPr>
          <w:rFonts w:ascii="Tahoma" w:hAnsi="Tahoma" w:cs="Tahoma"/>
          <w:bCs/>
          <w:sz w:val="24"/>
          <w:szCs w:val="24"/>
          <w:shd w:val="clear" w:color="auto" w:fill="FFFFFF"/>
        </w:rPr>
        <w:t>ανέτρεψε τις βασικές αρχές του εργατικού δικαίου</w:t>
      </w:r>
      <w:r w:rsidR="00576E4D">
        <w:rPr>
          <w:rFonts w:ascii="Tahoma" w:hAnsi="Tahoma" w:cs="Tahoma"/>
          <w:bCs/>
          <w:sz w:val="24"/>
          <w:szCs w:val="24"/>
          <w:shd w:val="clear" w:color="auto" w:fill="FFFFFF"/>
        </w:rPr>
        <w:t>.</w:t>
      </w:r>
    </w:p>
    <w:p w:rsidR="00BE793B" w:rsidRPr="005A1E1F" w:rsidRDefault="00BE793B" w:rsidP="0004041D">
      <w:pPr>
        <w:pStyle w:val="a4"/>
        <w:numPr>
          <w:ilvl w:val="0"/>
          <w:numId w:val="6"/>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Συρρίκνωσε δραματικά το δικαίωμα του συνδικαλισμού και της απεργίας, φτάνοντας στο σημείο να ποινικοποιήσει την περιφρούρηση της απεργίας από τους απεργούς και να</w:t>
      </w:r>
      <w:r w:rsidR="009B1138">
        <w:rPr>
          <w:rFonts w:ascii="Tahoma" w:hAnsi="Tahoma" w:cs="Tahoma"/>
          <w:bCs/>
          <w:sz w:val="24"/>
          <w:szCs w:val="24"/>
          <w:shd w:val="clear" w:color="auto" w:fill="FFFFFF"/>
        </w:rPr>
        <w:t xml:space="preserve"> τους τιμωρεί με </w:t>
      </w:r>
      <w:r w:rsidRPr="005A1E1F">
        <w:rPr>
          <w:rFonts w:ascii="Tahoma" w:hAnsi="Tahoma" w:cs="Tahoma"/>
          <w:bCs/>
          <w:sz w:val="24"/>
          <w:szCs w:val="24"/>
          <w:shd w:val="clear" w:color="auto" w:fill="FFFFFF"/>
        </w:rPr>
        <w:t>πρόστιμα – ακόμα και φυλάκιση</w:t>
      </w:r>
      <w:r w:rsidR="009B1138">
        <w:rPr>
          <w:rFonts w:ascii="Tahoma" w:hAnsi="Tahoma" w:cs="Tahoma"/>
          <w:bCs/>
          <w:sz w:val="24"/>
          <w:szCs w:val="24"/>
          <w:shd w:val="clear" w:color="auto" w:fill="FFFFFF"/>
        </w:rPr>
        <w:t>.</w:t>
      </w:r>
    </w:p>
    <w:p w:rsidR="00BE793B" w:rsidRPr="005A1E1F" w:rsidRDefault="00BE793B" w:rsidP="00BE793B">
      <w:pPr>
        <w:pStyle w:val="a4"/>
        <w:numPr>
          <w:ilvl w:val="0"/>
          <w:numId w:val="6"/>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Νομοθέτησε τις 13 ώρες ημερήσιας απασχόλησης σε δύο ή περισσότερους εργοδότες,</w:t>
      </w:r>
      <w:r w:rsidR="008C0943">
        <w:rPr>
          <w:rFonts w:ascii="Tahoma" w:hAnsi="Tahoma" w:cs="Tahoma"/>
          <w:bCs/>
          <w:sz w:val="24"/>
          <w:szCs w:val="24"/>
          <w:shd w:val="clear" w:color="auto" w:fill="FFFFFF"/>
        </w:rPr>
        <w:t xml:space="preserve"> </w:t>
      </w:r>
      <w:r w:rsidRPr="005A1E1F">
        <w:rPr>
          <w:rFonts w:ascii="Tahoma" w:hAnsi="Tahoma" w:cs="Tahoma"/>
          <w:bCs/>
          <w:sz w:val="24"/>
          <w:szCs w:val="24"/>
          <w:shd w:val="clear" w:color="auto" w:fill="FFFFFF"/>
        </w:rPr>
        <w:t>αλλοιώνοντας το πνεύμα και το γράμμα της Ευρωπαϊκής Οδηγίας 2019/1152 του Ευρωπαϊκού Κοινοβουλίου και παραβιάζοντας το θεσμοθετημένο 11ωρο συνεχούς ημερήσιας ανάπαυσης.</w:t>
      </w:r>
    </w:p>
    <w:p w:rsidR="00BE793B" w:rsidRPr="005A1E1F" w:rsidRDefault="00BE793B" w:rsidP="00BE793B">
      <w:pPr>
        <w:pStyle w:val="a4"/>
        <w:numPr>
          <w:ilvl w:val="0"/>
          <w:numId w:val="6"/>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 xml:space="preserve">Φρόντισε για την μη εφαρμογή του πνεύματος της </w:t>
      </w:r>
      <w:bookmarkStart w:id="3" w:name="_Hlk211181782"/>
      <w:r w:rsidRPr="005A1E1F">
        <w:rPr>
          <w:rFonts w:ascii="Tahoma" w:hAnsi="Tahoma" w:cs="Tahoma"/>
          <w:bCs/>
          <w:sz w:val="24"/>
          <w:szCs w:val="24"/>
          <w:shd w:val="clear" w:color="auto" w:fill="FFFFFF"/>
        </w:rPr>
        <w:t>Ευρωπαϊκής Οδηγίας 2022/2041 του Ευρωπαϊκού Κοινοβουλίου  για επαρκείς κατώτατους μισθούς στην Ευρωπαϊκή Ένωση</w:t>
      </w:r>
      <w:bookmarkEnd w:id="3"/>
      <w:r w:rsidRPr="005A1E1F">
        <w:rPr>
          <w:rFonts w:ascii="Tahoma" w:hAnsi="Tahoma" w:cs="Tahoma"/>
          <w:bCs/>
          <w:sz w:val="24"/>
          <w:szCs w:val="24"/>
          <w:shd w:val="clear" w:color="auto" w:fill="FFFFFF"/>
        </w:rPr>
        <w:t xml:space="preserve">. </w:t>
      </w:r>
      <w:r w:rsidR="009B1138">
        <w:rPr>
          <w:rFonts w:ascii="Tahoma" w:hAnsi="Tahoma" w:cs="Tahoma"/>
          <w:bCs/>
          <w:sz w:val="24"/>
          <w:szCs w:val="24"/>
          <w:shd w:val="clear" w:color="auto" w:fill="FFFFFF"/>
        </w:rPr>
        <w:t xml:space="preserve">Σύμφωνα με την </w:t>
      </w:r>
      <w:r w:rsidRPr="005A1E1F">
        <w:rPr>
          <w:rFonts w:ascii="Tahoma" w:hAnsi="Tahoma" w:cs="Tahoma"/>
          <w:bCs/>
          <w:sz w:val="24"/>
          <w:szCs w:val="24"/>
          <w:shd w:val="clear" w:color="auto" w:fill="FFFFFF"/>
        </w:rPr>
        <w:t xml:space="preserve">Οδηγία για να </w:t>
      </w:r>
      <w:r w:rsidR="009B1138">
        <w:rPr>
          <w:rFonts w:ascii="Tahoma" w:hAnsi="Tahoma" w:cs="Tahoma"/>
          <w:bCs/>
          <w:sz w:val="24"/>
          <w:szCs w:val="24"/>
          <w:shd w:val="clear" w:color="auto" w:fill="FFFFFF"/>
        </w:rPr>
        <w:t xml:space="preserve">επιτευχθούν </w:t>
      </w:r>
      <w:r w:rsidRPr="005A1E1F">
        <w:rPr>
          <w:rFonts w:ascii="Tahoma" w:hAnsi="Tahoma" w:cs="Tahoma"/>
          <w:bCs/>
          <w:sz w:val="24"/>
          <w:szCs w:val="24"/>
          <w:shd w:val="clear" w:color="auto" w:fill="FFFFFF"/>
        </w:rPr>
        <w:t xml:space="preserve"> επαρκείς μισθο</w:t>
      </w:r>
      <w:r w:rsidR="009B1138">
        <w:rPr>
          <w:rFonts w:ascii="Tahoma" w:hAnsi="Tahoma" w:cs="Tahoma"/>
          <w:bCs/>
          <w:sz w:val="24"/>
          <w:szCs w:val="24"/>
          <w:shd w:val="clear" w:color="auto" w:fill="FFFFFF"/>
        </w:rPr>
        <w:t>ί</w:t>
      </w:r>
      <w:r w:rsidRPr="005A1E1F">
        <w:rPr>
          <w:rFonts w:ascii="Tahoma" w:hAnsi="Tahoma" w:cs="Tahoma"/>
          <w:bCs/>
          <w:sz w:val="24"/>
          <w:szCs w:val="24"/>
          <w:shd w:val="clear" w:color="auto" w:fill="FFFFFF"/>
        </w:rPr>
        <w:t xml:space="preserve"> πρέπει να αυξ</w:t>
      </w:r>
      <w:r w:rsidR="009B1138">
        <w:rPr>
          <w:rFonts w:ascii="Tahoma" w:hAnsi="Tahoma" w:cs="Tahoma"/>
          <w:bCs/>
          <w:sz w:val="24"/>
          <w:szCs w:val="24"/>
          <w:shd w:val="clear" w:color="auto" w:fill="FFFFFF"/>
        </w:rPr>
        <w:t xml:space="preserve">ηθεί </w:t>
      </w:r>
      <w:r w:rsidRPr="005A1E1F">
        <w:rPr>
          <w:rFonts w:ascii="Tahoma" w:hAnsi="Tahoma" w:cs="Tahoma"/>
          <w:bCs/>
          <w:sz w:val="24"/>
          <w:szCs w:val="24"/>
          <w:shd w:val="clear" w:color="auto" w:fill="FFFFFF"/>
        </w:rPr>
        <w:t>το  ποσοστό κάλυψης από συλλογικές διαπραγματεύσεις. Λέει κατά λέξη η Οδηγία (σκέψη 25) : «Τα κράτη μέλη με υψηλό ποσοστό κάλυψης από συλλογικές διαπραγματεύσεις τείνουν να έχουν μικρό ποσοστό χαμηλόμισθων εργαζομένων και υψηλούς κατώτατους μισθούς. Τα κράτη μέλη με μικρό ποσοστό χαμηλόμισθων εργαζομένων έχουν ποσοστό κάλυψης από συλλογικές διαπραγματεύσεις άνω του 80 %».  Στη χώρα μας οι συλλογικές συμβάσεις δεν καλύπτουν ούτε το 30% των εργαζομένων</w:t>
      </w:r>
      <w:r w:rsidR="00576E4D">
        <w:rPr>
          <w:rFonts w:ascii="Tahoma" w:hAnsi="Tahoma" w:cs="Tahoma"/>
          <w:bCs/>
          <w:sz w:val="24"/>
          <w:szCs w:val="24"/>
          <w:shd w:val="clear" w:color="auto" w:fill="FFFFFF"/>
        </w:rPr>
        <w:t>.</w:t>
      </w:r>
    </w:p>
    <w:p w:rsidR="00BE793B" w:rsidRPr="005A1E1F" w:rsidRDefault="00BE793B" w:rsidP="0004041D">
      <w:pPr>
        <w:pStyle w:val="a4"/>
        <w:numPr>
          <w:ilvl w:val="0"/>
          <w:numId w:val="6"/>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 xml:space="preserve">Νομοθέτησε τις κατά παραγγελία συμβάσεις εργασίας (on demand) (άρ. 10 του ν. 5053/2023), συμβάσεις που αποτελούν στην Ε.Ε. το άκρον άωτον της εργασιακής επισφάλειας και των καταχρηστικών πρακτικών εις βάρος των εργαζομένων, που τίθενται σε εργασιακή ετοιμότητα για όποτε και όσο τους χρειάζεται η επιχείρηση, προκειμένου να εξασφαλίσουν το βιοπορισμό </w:t>
      </w:r>
      <w:r w:rsidR="008C0943">
        <w:rPr>
          <w:rFonts w:ascii="Tahoma" w:hAnsi="Tahoma" w:cs="Tahoma"/>
          <w:bCs/>
          <w:sz w:val="24"/>
          <w:szCs w:val="24"/>
          <w:shd w:val="clear" w:color="auto" w:fill="FFFFFF"/>
        </w:rPr>
        <w:t>τους.</w:t>
      </w:r>
    </w:p>
    <w:p w:rsidR="00716FE9" w:rsidRPr="005A1E1F" w:rsidRDefault="00716FE9" w:rsidP="00716FE9">
      <w:p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 xml:space="preserve">Και σαν να μην έφταναν οι προηγούμενοι νόμοι </w:t>
      </w:r>
      <w:r w:rsidR="000144CC" w:rsidRPr="005A1E1F">
        <w:rPr>
          <w:rFonts w:ascii="Tahoma" w:hAnsi="Tahoma" w:cs="Tahoma"/>
          <w:bCs/>
          <w:sz w:val="24"/>
          <w:szCs w:val="24"/>
          <w:shd w:val="clear" w:color="auto" w:fill="FFFFFF"/>
        </w:rPr>
        <w:t xml:space="preserve">Βρούτση- </w:t>
      </w:r>
      <w:r w:rsidRPr="005A1E1F">
        <w:rPr>
          <w:rFonts w:ascii="Tahoma" w:hAnsi="Tahoma" w:cs="Tahoma"/>
          <w:bCs/>
          <w:sz w:val="24"/>
          <w:szCs w:val="24"/>
          <w:shd w:val="clear" w:color="auto" w:fill="FFFFFF"/>
        </w:rPr>
        <w:t>Χατζηδάκη – Γεωργιάδη , έρχεται τώρα με το νέο εργασιακό νομοσχέδιο να αποδ</w:t>
      </w:r>
      <w:r w:rsidR="000144CC" w:rsidRPr="005A1E1F">
        <w:rPr>
          <w:rFonts w:ascii="Tahoma" w:hAnsi="Tahoma" w:cs="Tahoma"/>
          <w:bCs/>
          <w:sz w:val="24"/>
          <w:szCs w:val="24"/>
          <w:shd w:val="clear" w:color="auto" w:fill="FFFFFF"/>
        </w:rPr>
        <w:t>ο</w:t>
      </w:r>
      <w:r w:rsidRPr="005A1E1F">
        <w:rPr>
          <w:rFonts w:ascii="Tahoma" w:hAnsi="Tahoma" w:cs="Tahoma"/>
          <w:bCs/>
          <w:sz w:val="24"/>
          <w:szCs w:val="24"/>
          <w:shd w:val="clear" w:color="auto" w:fill="FFFFFF"/>
        </w:rPr>
        <w:t xml:space="preserve">μήσει έτι περαιτέρω την αγορά εργασίας εισάγοντας ρυθμίσεις, όπως: </w:t>
      </w:r>
    </w:p>
    <w:p w:rsidR="00716FE9" w:rsidRPr="005A1E1F" w:rsidRDefault="00716FE9" w:rsidP="00716FE9">
      <w:pPr>
        <w:pStyle w:val="a4"/>
        <w:numPr>
          <w:ilvl w:val="0"/>
          <w:numId w:val="7"/>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Την 13ωρη απασχόληση  ημερησίως σε έναν εργοδότη</w:t>
      </w:r>
      <w:r w:rsidR="00577927">
        <w:rPr>
          <w:rFonts w:ascii="Tahoma" w:hAnsi="Tahoma" w:cs="Tahoma"/>
          <w:bCs/>
          <w:sz w:val="24"/>
          <w:szCs w:val="24"/>
          <w:shd w:val="clear" w:color="auto" w:fill="FFFFFF"/>
        </w:rPr>
        <w:t>,</w:t>
      </w:r>
    </w:p>
    <w:p w:rsidR="00716FE9" w:rsidRPr="005A1E1F" w:rsidRDefault="00716FE9" w:rsidP="00716FE9">
      <w:pPr>
        <w:pStyle w:val="a4"/>
        <w:numPr>
          <w:ilvl w:val="0"/>
          <w:numId w:val="7"/>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τη</w:t>
      </w:r>
      <w:r w:rsidR="00577927">
        <w:rPr>
          <w:rFonts w:ascii="Tahoma" w:hAnsi="Tahoma" w:cs="Tahoma"/>
          <w:bCs/>
          <w:sz w:val="24"/>
          <w:szCs w:val="24"/>
          <w:shd w:val="clear" w:color="auto" w:fill="FFFFFF"/>
        </w:rPr>
        <w:t>ν</w:t>
      </w:r>
      <w:r w:rsidRPr="005A1E1F">
        <w:rPr>
          <w:rFonts w:ascii="Tahoma" w:hAnsi="Tahoma" w:cs="Tahoma"/>
          <w:bCs/>
          <w:sz w:val="24"/>
          <w:szCs w:val="24"/>
          <w:shd w:val="clear" w:color="auto" w:fill="FFFFFF"/>
        </w:rPr>
        <w:t xml:space="preserve"> υπερωριακή εργασία στους εκ περιτροπής εργαζόμενους, που </w:t>
      </w:r>
      <w:r w:rsidR="00577927">
        <w:rPr>
          <w:rFonts w:ascii="Tahoma" w:hAnsi="Tahoma" w:cs="Tahoma"/>
          <w:bCs/>
          <w:sz w:val="24"/>
          <w:szCs w:val="24"/>
          <w:shd w:val="clear" w:color="auto" w:fill="FFFFFF"/>
        </w:rPr>
        <w:t>-</w:t>
      </w:r>
      <w:r w:rsidRPr="005A1E1F">
        <w:rPr>
          <w:rFonts w:ascii="Tahoma" w:hAnsi="Tahoma" w:cs="Tahoma"/>
          <w:bCs/>
          <w:sz w:val="24"/>
          <w:szCs w:val="24"/>
          <w:shd w:val="clear" w:color="auto" w:fill="FFFFFF"/>
        </w:rPr>
        <w:t>πέραν της αλλοίωσης του χαρακτήρα του ευέλικτου μέτρου της εκ περιτροπής απασχόλησης για την εξυπηρέτηση συγκεκριμένων αναγκών της επιχείρησης</w:t>
      </w:r>
      <w:r w:rsidR="00577927">
        <w:rPr>
          <w:rFonts w:ascii="Tahoma" w:hAnsi="Tahoma" w:cs="Tahoma"/>
          <w:bCs/>
          <w:sz w:val="24"/>
          <w:szCs w:val="24"/>
          <w:shd w:val="clear" w:color="auto" w:fill="FFFFFF"/>
        </w:rPr>
        <w:t>-</w:t>
      </w:r>
      <w:r w:rsidRPr="005A1E1F">
        <w:rPr>
          <w:rFonts w:ascii="Tahoma" w:hAnsi="Tahoma" w:cs="Tahoma"/>
          <w:bCs/>
          <w:sz w:val="24"/>
          <w:szCs w:val="24"/>
          <w:shd w:val="clear" w:color="auto" w:fill="FFFFFF"/>
        </w:rPr>
        <w:t xml:space="preserve"> θα οδηγήσει μοιραία και σε καταστρατήγηση, καθόσον θα χρησιμοποιηθεί για την εξυπηρέτηση παγίων και διαρκών αναγκών της επιχείρησης</w:t>
      </w:r>
    </w:p>
    <w:p w:rsidR="000144CC" w:rsidRPr="005A1E1F" w:rsidRDefault="000144CC" w:rsidP="00716FE9">
      <w:pPr>
        <w:pStyle w:val="a4"/>
        <w:numPr>
          <w:ilvl w:val="0"/>
          <w:numId w:val="7"/>
        </w:numPr>
        <w:spacing w:line="276" w:lineRule="auto"/>
        <w:jc w:val="both"/>
        <w:rPr>
          <w:rFonts w:ascii="Tahoma" w:hAnsi="Tahoma" w:cs="Tahoma"/>
          <w:bCs/>
          <w:sz w:val="24"/>
          <w:szCs w:val="24"/>
          <w:shd w:val="clear" w:color="auto" w:fill="FFFFFF"/>
        </w:rPr>
      </w:pPr>
      <w:r w:rsidRPr="005A1E1F">
        <w:rPr>
          <w:rFonts w:ascii="Tahoma" w:hAnsi="Tahoma" w:cs="Tahoma"/>
          <w:bCs/>
          <w:sz w:val="24"/>
          <w:szCs w:val="24"/>
          <w:shd w:val="clear" w:color="auto" w:fill="FFFFFF"/>
        </w:rPr>
        <w:t xml:space="preserve">την υπερευέλικτη  μορφή εργασίας των 2 ημερών/εβδομάδα, που διαμορφώνει ένα περιβάλλον υψηλής διακινδύνευσης καταχρηστικών πρακτικών, </w:t>
      </w:r>
      <w:r w:rsidR="00577927">
        <w:rPr>
          <w:rFonts w:ascii="Tahoma" w:hAnsi="Tahoma" w:cs="Tahoma"/>
          <w:bCs/>
          <w:sz w:val="24"/>
          <w:szCs w:val="24"/>
          <w:shd w:val="clear" w:color="auto" w:fill="FFFFFF"/>
        </w:rPr>
        <w:t xml:space="preserve">αφού </w:t>
      </w:r>
      <w:r w:rsidRPr="005A1E1F">
        <w:rPr>
          <w:rFonts w:ascii="Tahoma" w:hAnsi="Tahoma" w:cs="Tahoma"/>
          <w:bCs/>
          <w:sz w:val="24"/>
          <w:szCs w:val="24"/>
          <w:shd w:val="clear" w:color="auto" w:fill="FFFFFF"/>
        </w:rPr>
        <w:t xml:space="preserve">δεν έχει κανένα περιορισμό στις ανανεώσεις </w:t>
      </w:r>
      <w:r w:rsidR="00577927">
        <w:rPr>
          <w:rFonts w:ascii="Tahoma" w:hAnsi="Tahoma" w:cs="Tahoma"/>
          <w:bCs/>
          <w:sz w:val="24"/>
          <w:szCs w:val="24"/>
          <w:shd w:val="clear" w:color="auto" w:fill="FFFFFF"/>
        </w:rPr>
        <w:t>της. Σ</w:t>
      </w:r>
      <w:r w:rsidRPr="005A1E1F">
        <w:rPr>
          <w:rFonts w:ascii="Tahoma" w:hAnsi="Tahoma" w:cs="Tahoma"/>
          <w:bCs/>
          <w:sz w:val="24"/>
          <w:szCs w:val="24"/>
          <w:shd w:val="clear" w:color="auto" w:fill="FFFFFF"/>
        </w:rPr>
        <w:t>υνεπώς</w:t>
      </w:r>
      <w:r w:rsidR="00576E4D">
        <w:rPr>
          <w:rFonts w:ascii="Tahoma" w:hAnsi="Tahoma" w:cs="Tahoma"/>
          <w:bCs/>
          <w:sz w:val="24"/>
          <w:szCs w:val="24"/>
          <w:shd w:val="clear" w:color="auto" w:fill="FFFFFF"/>
        </w:rPr>
        <w:t>,</w:t>
      </w:r>
      <w:r w:rsidRPr="005A1E1F">
        <w:rPr>
          <w:rFonts w:ascii="Tahoma" w:hAnsi="Tahoma" w:cs="Tahoma"/>
          <w:bCs/>
          <w:sz w:val="24"/>
          <w:szCs w:val="24"/>
          <w:shd w:val="clear" w:color="auto" w:fill="FFFFFF"/>
        </w:rPr>
        <w:t xml:space="preserve"> μπορεί να συνάπτεται κάθε εβδομάδα, στερώντας από τον εργαζόμενο τα δικαιώματα που συνδέονται με την εργασία του (πχ ετήσια </w:t>
      </w:r>
      <w:r w:rsidR="00E05205">
        <w:rPr>
          <w:rFonts w:ascii="Tahoma" w:hAnsi="Tahoma" w:cs="Tahoma"/>
          <w:bCs/>
          <w:sz w:val="24"/>
          <w:szCs w:val="24"/>
          <w:shd w:val="clear" w:color="auto" w:fill="FFFFFF"/>
        </w:rPr>
        <w:t>ά</w:t>
      </w:r>
      <w:r w:rsidRPr="005A1E1F">
        <w:rPr>
          <w:rFonts w:ascii="Tahoma" w:hAnsi="Tahoma" w:cs="Tahoma"/>
          <w:bCs/>
          <w:sz w:val="24"/>
          <w:szCs w:val="24"/>
          <w:shd w:val="clear" w:color="auto" w:fill="FFFFFF"/>
        </w:rPr>
        <w:t>δεια)</w:t>
      </w:r>
      <w:r w:rsidR="00E05205">
        <w:rPr>
          <w:rFonts w:ascii="Tahoma" w:hAnsi="Tahoma" w:cs="Tahoma"/>
          <w:bCs/>
          <w:sz w:val="24"/>
          <w:szCs w:val="24"/>
          <w:shd w:val="clear" w:color="auto" w:fill="FFFFFF"/>
        </w:rPr>
        <w:t>.</w:t>
      </w:r>
    </w:p>
    <w:p w:rsidR="000144CC" w:rsidRPr="005A1E1F" w:rsidRDefault="000144CC" w:rsidP="000144CC">
      <w:pPr>
        <w:spacing w:line="276" w:lineRule="auto"/>
        <w:jc w:val="both"/>
        <w:rPr>
          <w:rFonts w:ascii="Tahoma" w:eastAsia="Times New Roman" w:hAnsi="Tahoma" w:cs="Tahoma"/>
          <w:bCs/>
          <w:color w:val="000000" w:themeColor="text1"/>
          <w:sz w:val="24"/>
          <w:szCs w:val="24"/>
        </w:rPr>
      </w:pPr>
      <w:r w:rsidRPr="005A1E1F">
        <w:rPr>
          <w:rFonts w:ascii="Tahoma" w:eastAsia="Times New Roman" w:hAnsi="Tahoma" w:cs="Tahoma"/>
          <w:bCs/>
          <w:color w:val="000000" w:themeColor="text1"/>
          <w:sz w:val="24"/>
          <w:szCs w:val="24"/>
        </w:rPr>
        <w:lastRenderedPageBreak/>
        <w:t>Ο σκοπός και το αποτέλεσμα όλου αυτού του πλέγματος νομοθετικών ρυθμίσεων δεν είναι παρά η διεύρυνση της δυνατότητας εξατομικευμένης ρύθμισης της διάρκειας και της οργάνωσης του χρόνου εργασίας με σκοπό την αύξησή του.</w:t>
      </w:r>
    </w:p>
    <w:p w:rsidR="000144CC" w:rsidRPr="005A1E1F" w:rsidRDefault="000144CC" w:rsidP="000144CC">
      <w:pPr>
        <w:spacing w:line="276" w:lineRule="auto"/>
        <w:jc w:val="both"/>
        <w:rPr>
          <w:rFonts w:ascii="Tahoma" w:eastAsia="Times New Roman" w:hAnsi="Tahoma" w:cs="Tahoma"/>
          <w:color w:val="000000" w:themeColor="text1"/>
          <w:sz w:val="24"/>
          <w:szCs w:val="24"/>
        </w:rPr>
      </w:pPr>
      <w:r w:rsidRPr="005A1E1F">
        <w:rPr>
          <w:rFonts w:ascii="Tahoma" w:eastAsia="Times New Roman" w:hAnsi="Tahoma" w:cs="Tahoma"/>
          <w:bCs/>
          <w:color w:val="000000" w:themeColor="text1"/>
          <w:sz w:val="24"/>
          <w:szCs w:val="24"/>
        </w:rPr>
        <w:t>Και κάτι χειρότερο: η Κυβέρνηση επιχειρεί να ενσταλάξει στις συνειδήσεις των πολιτών-εργαζομένων  που δεν τα βγάζουν πέρα με το εισόδημα από την πρώτη τους απασχόλησή ότι το 8ωρο είναι παρωχημένο και ξεπερασμένο.</w:t>
      </w:r>
      <w:r w:rsidRPr="005A1E1F">
        <w:rPr>
          <w:rFonts w:ascii="Tahoma" w:eastAsia="Times New Roman" w:hAnsi="Tahoma" w:cs="Tahoma"/>
          <w:color w:val="000000" w:themeColor="text1"/>
          <w:sz w:val="24"/>
          <w:szCs w:val="24"/>
        </w:rPr>
        <w:t xml:space="preserve"> Και ότι φταίνε εκείνοι που δεν τα βγάζουν πέρα και όχι οι πολιτικές της Κυβέρνησης. Ακραίος νεοφιλελευθερισμός, ενδεδυμένος το μανδύα του δήθεν πολυδύναμου εκσυγχρονισμού και του ρεαλισμού.</w:t>
      </w:r>
    </w:p>
    <w:p w:rsidR="000144CC" w:rsidRPr="005A1E1F" w:rsidRDefault="000144CC" w:rsidP="000144CC">
      <w:pPr>
        <w:spacing w:line="276" w:lineRule="auto"/>
        <w:jc w:val="both"/>
        <w:rPr>
          <w:rFonts w:ascii="Tahoma" w:eastAsia="Times New Roman" w:hAnsi="Tahoma" w:cs="Tahoma"/>
          <w:color w:val="000000" w:themeColor="text1"/>
          <w:sz w:val="24"/>
          <w:szCs w:val="24"/>
        </w:rPr>
      </w:pPr>
      <w:r w:rsidRPr="005A1E1F">
        <w:rPr>
          <w:rFonts w:ascii="Tahoma" w:eastAsia="Times New Roman" w:hAnsi="Tahoma" w:cs="Tahoma"/>
          <w:color w:val="000000" w:themeColor="text1"/>
          <w:sz w:val="24"/>
          <w:szCs w:val="24"/>
        </w:rPr>
        <w:t>Αυτή η πολιτική ούτε εκσυγχρονισμός είναι, ούτε ρεαλισμός. Αναχρονισμός είναι. Πολιτική 19</w:t>
      </w:r>
      <w:r w:rsidRPr="005A1E1F">
        <w:rPr>
          <w:rFonts w:ascii="Tahoma" w:eastAsia="Times New Roman" w:hAnsi="Tahoma" w:cs="Tahoma"/>
          <w:color w:val="000000" w:themeColor="text1"/>
          <w:sz w:val="24"/>
          <w:szCs w:val="24"/>
          <w:vertAlign w:val="superscript"/>
        </w:rPr>
        <w:t>ου</w:t>
      </w:r>
      <w:r w:rsidRPr="005A1E1F">
        <w:rPr>
          <w:rFonts w:ascii="Tahoma" w:eastAsia="Times New Roman" w:hAnsi="Tahoma" w:cs="Tahoma"/>
          <w:color w:val="000000" w:themeColor="text1"/>
          <w:sz w:val="24"/>
          <w:szCs w:val="24"/>
        </w:rPr>
        <w:t xml:space="preserve"> αιώνα είναι. Είναι κυνισμός και αναλγησία. </w:t>
      </w:r>
    </w:p>
    <w:p w:rsidR="000144CC" w:rsidRPr="005A1E1F" w:rsidRDefault="000144CC" w:rsidP="000144CC">
      <w:pPr>
        <w:spacing w:line="276" w:lineRule="auto"/>
        <w:jc w:val="both"/>
        <w:rPr>
          <w:rFonts w:ascii="Tahoma" w:eastAsia="Times New Roman" w:hAnsi="Tahoma" w:cs="Tahoma"/>
          <w:color w:val="000000" w:themeColor="text1"/>
          <w:sz w:val="24"/>
          <w:szCs w:val="24"/>
        </w:rPr>
      </w:pPr>
      <w:r w:rsidRPr="005A1E1F">
        <w:rPr>
          <w:rFonts w:ascii="Tahoma" w:eastAsia="Times New Roman" w:hAnsi="Tahoma" w:cs="Tahoma"/>
          <w:color w:val="000000" w:themeColor="text1"/>
          <w:sz w:val="24"/>
          <w:szCs w:val="24"/>
        </w:rPr>
        <w:t>Την ώρα που οι αναπτυγμένες ευρωπαϊκές χώρες επενδύουν στην ποιότητα της εργασίας και στην εναρμόνιση της επαγγελματικής και της οικογενειακής ζωής ως εργαλεία αύξησης της παραγωγικότητας και αντιμετώπισης του δημογραφικού προβλήματος, την ώρα που η Ευρωπαϊκή Επιτροπή ανοίγει ήδη διάλογο για το τετραήμερο και την «πράσινη εργασία», την ώρα</w:t>
      </w:r>
      <w:r w:rsidR="009B1138">
        <w:rPr>
          <w:rFonts w:ascii="Tahoma" w:eastAsia="Times New Roman" w:hAnsi="Tahoma" w:cs="Tahoma"/>
          <w:color w:val="000000" w:themeColor="text1"/>
          <w:sz w:val="24"/>
          <w:szCs w:val="24"/>
        </w:rPr>
        <w:t xml:space="preserve"> που</w:t>
      </w:r>
      <w:r w:rsidRPr="005A1E1F">
        <w:rPr>
          <w:rFonts w:ascii="Tahoma" w:eastAsia="Times New Roman" w:hAnsi="Tahoma" w:cs="Tahoma"/>
          <w:color w:val="000000" w:themeColor="text1"/>
          <w:sz w:val="24"/>
          <w:szCs w:val="24"/>
        </w:rPr>
        <w:t xml:space="preserve"> πολλές ευρωπαϊκές</w:t>
      </w:r>
      <w:r w:rsidR="009B1138">
        <w:rPr>
          <w:rFonts w:ascii="Tahoma" w:eastAsia="Times New Roman" w:hAnsi="Tahoma" w:cs="Tahoma"/>
          <w:color w:val="000000" w:themeColor="text1"/>
          <w:sz w:val="24"/>
          <w:szCs w:val="24"/>
        </w:rPr>
        <w:t xml:space="preserve"> χώρες</w:t>
      </w:r>
      <w:r w:rsidRPr="005A1E1F">
        <w:rPr>
          <w:rFonts w:ascii="Tahoma" w:eastAsia="Times New Roman" w:hAnsi="Tahoma" w:cs="Tahoma"/>
          <w:color w:val="000000" w:themeColor="text1"/>
          <w:sz w:val="24"/>
          <w:szCs w:val="24"/>
        </w:rPr>
        <w:t xml:space="preserve"> (Ισπανία, Ιρλανδία, Βέλγιο)  στρέφονται όλο και περισσότερο στην τετραήμερη εργασία χωρίς μείωση των αποδοχών, γιατί τα αποτελέσματα της πιλοτικής εφαρμογής της είναι ενθαρρυντικά τόσο για την βελτίωση συνθηκών ζωής των εργαζομένων όσο και για την αύξηση της παραγωγικότητας εργασίας</w:t>
      </w:r>
      <w:r w:rsidR="00DC5CBA" w:rsidRPr="005A1E1F">
        <w:rPr>
          <w:rFonts w:ascii="Tahoma" w:eastAsia="Times New Roman" w:hAnsi="Tahoma" w:cs="Tahoma"/>
          <w:color w:val="000000" w:themeColor="text1"/>
          <w:sz w:val="24"/>
          <w:szCs w:val="24"/>
        </w:rPr>
        <w:t>, η Κυβέρνηση προωθεί συστηματικά το μοντέλο της φθηνής και απαξιωμένης εργασίας, μοντέλο διαμετρικά αντίθετο από ένα μοντέλο ανάπτυξης με κοινωνικό πρόσημο και ουσιαστική μέριμνα τόσο για την ελληνική οικογένεια, όσο και για το δημογραφικό πρόβλημα που αντιμετωπίζει η χώρα.</w:t>
      </w:r>
    </w:p>
    <w:p w:rsidR="00DC5CBA" w:rsidRPr="005A1E1F" w:rsidRDefault="00DC5CBA" w:rsidP="000144CC">
      <w:pPr>
        <w:spacing w:line="276" w:lineRule="auto"/>
        <w:jc w:val="both"/>
        <w:rPr>
          <w:rFonts w:ascii="Tahoma" w:eastAsia="Times New Roman" w:hAnsi="Tahoma" w:cs="Tahoma"/>
          <w:color w:val="000000" w:themeColor="text1"/>
          <w:sz w:val="24"/>
          <w:szCs w:val="24"/>
        </w:rPr>
      </w:pPr>
      <w:r w:rsidRPr="005A1E1F">
        <w:rPr>
          <w:rFonts w:ascii="Tahoma" w:eastAsia="Times New Roman" w:hAnsi="Tahoma" w:cs="Tahoma"/>
          <w:color w:val="000000" w:themeColor="text1"/>
          <w:sz w:val="24"/>
          <w:szCs w:val="24"/>
        </w:rPr>
        <w:t>Επειδή αυτή η πολιτική είναι αδιέξοδη, επειδή η ελληνική κοινωνία και η ελληνική οικονομία αξίζουν περισσότερα, το ΠΑΣΟΚ με την παρούσα τροπολογία παρεμβαίνει εισάγοντας κάποιες από τις  βασικές κατευθύνσεις μιας άλλης πολιτικής για τις οποίες δεσμεύεται απέναντι στον ελληνικό λαό.</w:t>
      </w:r>
    </w:p>
    <w:p w:rsidR="00733B01" w:rsidRPr="005A1E1F" w:rsidRDefault="008C0943" w:rsidP="00733B01">
      <w:pPr>
        <w:spacing w:line="276" w:lineRule="auto"/>
        <w:jc w:val="both"/>
        <w:rPr>
          <w:rFonts w:ascii="Tahoma" w:eastAsia="Times New Roman" w:hAnsi="Tahoma" w:cs="Tahoma"/>
          <w:color w:val="000000" w:themeColor="text1"/>
          <w:sz w:val="24"/>
          <w:szCs w:val="24"/>
        </w:rPr>
      </w:pPr>
      <w:r>
        <w:rPr>
          <w:rFonts w:ascii="Tahoma" w:eastAsia="Times New Roman" w:hAnsi="Tahoma" w:cs="Tahoma"/>
          <w:color w:val="000000" w:themeColor="text1"/>
          <w:sz w:val="24"/>
          <w:szCs w:val="24"/>
        </w:rPr>
        <w:t xml:space="preserve">Ειδικότερα </w:t>
      </w:r>
      <w:r w:rsidR="00733B01" w:rsidRPr="005A1E1F">
        <w:rPr>
          <w:rFonts w:ascii="Tahoma" w:eastAsia="Times New Roman" w:hAnsi="Tahoma" w:cs="Tahoma"/>
          <w:color w:val="000000" w:themeColor="text1"/>
          <w:sz w:val="24"/>
          <w:szCs w:val="24"/>
        </w:rPr>
        <w:t>προτείνεται η παρούσα τροπολογία αποτελούμενη από τρία (3) άρθρα ως εξής:</w:t>
      </w:r>
    </w:p>
    <w:p w:rsidR="000D2CE5" w:rsidRPr="00103E87" w:rsidRDefault="000D2CE5" w:rsidP="007A223A">
      <w:pPr>
        <w:pStyle w:val="a4"/>
        <w:spacing w:line="276" w:lineRule="auto"/>
        <w:jc w:val="center"/>
        <w:rPr>
          <w:rFonts w:ascii="Tahoma" w:hAnsi="Tahoma" w:cs="Tahoma"/>
          <w:b/>
          <w:sz w:val="24"/>
          <w:szCs w:val="24"/>
          <w:shd w:val="clear" w:color="auto" w:fill="FFFFFF"/>
        </w:rPr>
      </w:pPr>
    </w:p>
    <w:p w:rsidR="000144CC" w:rsidRPr="005A1E1F" w:rsidRDefault="007A223A" w:rsidP="007A223A">
      <w:pPr>
        <w:pStyle w:val="a4"/>
        <w:spacing w:line="276" w:lineRule="auto"/>
        <w:jc w:val="center"/>
        <w:rPr>
          <w:rFonts w:ascii="Tahoma" w:hAnsi="Tahoma" w:cs="Tahoma"/>
          <w:b/>
          <w:sz w:val="24"/>
          <w:szCs w:val="24"/>
          <w:shd w:val="clear" w:color="auto" w:fill="FFFFFF"/>
        </w:rPr>
      </w:pPr>
      <w:r w:rsidRPr="005A1E1F">
        <w:rPr>
          <w:rFonts w:ascii="Tahoma" w:hAnsi="Tahoma" w:cs="Tahoma"/>
          <w:b/>
          <w:sz w:val="24"/>
          <w:szCs w:val="24"/>
          <w:shd w:val="clear" w:color="auto" w:fill="FFFFFF"/>
        </w:rPr>
        <w:t>Άρθρο 1</w:t>
      </w:r>
    </w:p>
    <w:bookmarkEnd w:id="0"/>
    <w:bookmarkEnd w:id="1"/>
    <w:p w:rsidR="00DB6B98" w:rsidRPr="005A1E1F" w:rsidRDefault="00DB6B98" w:rsidP="00DB6B98">
      <w:pPr>
        <w:spacing w:after="0" w:line="276" w:lineRule="auto"/>
        <w:jc w:val="center"/>
        <w:rPr>
          <w:rFonts w:ascii="Tahoma" w:hAnsi="Tahoma" w:cs="Tahoma"/>
          <w:b/>
          <w:sz w:val="24"/>
          <w:szCs w:val="24"/>
        </w:rPr>
      </w:pPr>
      <w:r w:rsidRPr="005A1E1F">
        <w:rPr>
          <w:rFonts w:ascii="Tahoma" w:hAnsi="Tahoma" w:cs="Tahoma"/>
          <w:b/>
          <w:sz w:val="24"/>
          <w:szCs w:val="24"/>
        </w:rPr>
        <w:t>Προσδιορισμός του κατώτατου μισθού από τους κοινωνικούς εταίρους</w:t>
      </w:r>
    </w:p>
    <w:p w:rsidR="00B77402" w:rsidRPr="005A1E1F" w:rsidRDefault="00DB6B98" w:rsidP="00DB6B98">
      <w:pPr>
        <w:spacing w:after="0" w:line="276" w:lineRule="auto"/>
        <w:jc w:val="center"/>
        <w:rPr>
          <w:rFonts w:ascii="Tahoma" w:hAnsi="Tahoma" w:cs="Tahoma"/>
          <w:b/>
          <w:sz w:val="24"/>
          <w:szCs w:val="24"/>
          <w:u w:val="single"/>
        </w:rPr>
      </w:pPr>
      <w:r w:rsidRPr="005A1E1F">
        <w:rPr>
          <w:rFonts w:ascii="Tahoma" w:hAnsi="Tahoma" w:cs="Tahoma"/>
          <w:b/>
          <w:sz w:val="24"/>
          <w:szCs w:val="24"/>
        </w:rPr>
        <w:t xml:space="preserve">  και την Εθνική </w:t>
      </w:r>
      <w:r w:rsidR="00AB3781" w:rsidRPr="005A1E1F">
        <w:rPr>
          <w:rFonts w:ascii="Tahoma" w:hAnsi="Tahoma" w:cs="Tahoma"/>
          <w:b/>
          <w:sz w:val="24"/>
          <w:szCs w:val="24"/>
        </w:rPr>
        <w:t xml:space="preserve">Γενική </w:t>
      </w:r>
      <w:r w:rsidRPr="005A1E1F">
        <w:rPr>
          <w:rFonts w:ascii="Tahoma" w:hAnsi="Tahoma" w:cs="Tahoma"/>
          <w:b/>
          <w:sz w:val="24"/>
          <w:szCs w:val="24"/>
        </w:rPr>
        <w:t>Συλλογική Σύμβαση Εργασίας</w:t>
      </w:r>
    </w:p>
    <w:p w:rsidR="00130ED8" w:rsidRPr="005A1E1F" w:rsidRDefault="00130ED8" w:rsidP="00065609">
      <w:pPr>
        <w:spacing w:after="0" w:line="276" w:lineRule="auto"/>
        <w:jc w:val="center"/>
        <w:rPr>
          <w:rFonts w:ascii="Tahoma" w:hAnsi="Tahoma" w:cs="Tahoma"/>
          <w:b/>
          <w:sz w:val="24"/>
          <w:szCs w:val="24"/>
          <w:u w:val="single"/>
        </w:rPr>
      </w:pPr>
    </w:p>
    <w:p w:rsidR="00117591" w:rsidRPr="005A1E1F" w:rsidRDefault="00E959F2" w:rsidP="00481263">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Το ΠΑΣΟΚ</w:t>
      </w:r>
      <w:r w:rsidR="00D35ACA" w:rsidRPr="005A1E1F">
        <w:rPr>
          <w:rFonts w:ascii="Tahoma" w:eastAsia="Trebuchet MS" w:hAnsi="Tahoma" w:cs="Tahoma"/>
          <w:bCs/>
          <w:sz w:val="24"/>
          <w:szCs w:val="24"/>
        </w:rPr>
        <w:t xml:space="preserve"> -</w:t>
      </w:r>
      <w:r w:rsidR="00577927">
        <w:rPr>
          <w:rFonts w:ascii="Tahoma" w:eastAsia="Trebuchet MS" w:hAnsi="Tahoma" w:cs="Tahoma"/>
          <w:bCs/>
          <w:sz w:val="24"/>
          <w:szCs w:val="24"/>
        </w:rPr>
        <w:t xml:space="preserve"> </w:t>
      </w:r>
      <w:r w:rsidR="00D35ACA" w:rsidRPr="005A1E1F">
        <w:rPr>
          <w:rFonts w:ascii="Tahoma" w:eastAsia="Trebuchet MS" w:hAnsi="Tahoma" w:cs="Tahoma"/>
          <w:bCs/>
          <w:sz w:val="24"/>
          <w:szCs w:val="24"/>
        </w:rPr>
        <w:t xml:space="preserve">Κίνημα Αλλαγής, </w:t>
      </w:r>
      <w:r w:rsidRPr="005A1E1F">
        <w:rPr>
          <w:rFonts w:ascii="Tahoma" w:eastAsia="Trebuchet MS" w:hAnsi="Tahoma" w:cs="Tahoma"/>
          <w:bCs/>
          <w:sz w:val="24"/>
          <w:szCs w:val="24"/>
        </w:rPr>
        <w:t>με νομοθετική του παρέμβαση</w:t>
      </w:r>
      <w:r w:rsidR="006926A0" w:rsidRPr="005A1E1F">
        <w:rPr>
          <w:rFonts w:ascii="Tahoma" w:eastAsia="Trebuchet MS" w:hAnsi="Tahoma" w:cs="Tahoma"/>
          <w:bCs/>
          <w:sz w:val="24"/>
          <w:szCs w:val="24"/>
        </w:rPr>
        <w:t>-πρόταση νόμου</w:t>
      </w:r>
      <w:r w:rsidRPr="005A1E1F">
        <w:rPr>
          <w:rFonts w:ascii="Tahoma" w:eastAsia="Trebuchet MS" w:hAnsi="Tahoma" w:cs="Tahoma"/>
          <w:bCs/>
          <w:sz w:val="24"/>
          <w:szCs w:val="24"/>
        </w:rPr>
        <w:t xml:space="preserve"> το </w:t>
      </w:r>
      <w:r w:rsidR="00D35ACA" w:rsidRPr="005A1E1F">
        <w:rPr>
          <w:rFonts w:ascii="Tahoma" w:eastAsia="Trebuchet MS" w:hAnsi="Tahoma" w:cs="Tahoma"/>
          <w:bCs/>
          <w:sz w:val="24"/>
          <w:szCs w:val="24"/>
        </w:rPr>
        <w:t xml:space="preserve">Νοέμβριο </w:t>
      </w:r>
      <w:r w:rsidRPr="005A1E1F">
        <w:rPr>
          <w:rFonts w:ascii="Tahoma" w:eastAsia="Trebuchet MS" w:hAnsi="Tahoma" w:cs="Tahoma"/>
          <w:bCs/>
          <w:sz w:val="24"/>
          <w:szCs w:val="24"/>
        </w:rPr>
        <w:t>2018 και σ</w:t>
      </w:r>
      <w:r w:rsidR="00F81567" w:rsidRPr="005A1E1F">
        <w:rPr>
          <w:rFonts w:ascii="Tahoma" w:eastAsia="Trebuchet MS" w:hAnsi="Tahoma" w:cs="Tahoma"/>
          <w:bCs/>
          <w:sz w:val="24"/>
          <w:szCs w:val="24"/>
        </w:rPr>
        <w:t xml:space="preserve">τη συνέχεια </w:t>
      </w:r>
      <w:r w:rsidR="00935632" w:rsidRPr="005A1E1F">
        <w:rPr>
          <w:rFonts w:ascii="Tahoma" w:eastAsia="Trebuchet MS" w:hAnsi="Tahoma" w:cs="Tahoma"/>
          <w:bCs/>
          <w:sz w:val="24"/>
          <w:szCs w:val="24"/>
        </w:rPr>
        <w:t>με τροπολογί</w:t>
      </w:r>
      <w:r w:rsidRPr="005A1E1F">
        <w:rPr>
          <w:rFonts w:ascii="Tahoma" w:eastAsia="Trebuchet MS" w:hAnsi="Tahoma" w:cs="Tahoma"/>
          <w:bCs/>
          <w:sz w:val="24"/>
          <w:szCs w:val="24"/>
        </w:rPr>
        <w:t>ες του</w:t>
      </w:r>
      <w:r w:rsidR="00D35ACA" w:rsidRPr="005A1E1F">
        <w:rPr>
          <w:rFonts w:ascii="Tahoma" w:eastAsia="Trebuchet MS" w:hAnsi="Tahoma" w:cs="Tahoma"/>
          <w:bCs/>
          <w:sz w:val="24"/>
          <w:szCs w:val="24"/>
        </w:rPr>
        <w:t xml:space="preserve">, υποβληθείσες </w:t>
      </w:r>
      <w:r w:rsidR="00935632" w:rsidRPr="005A1E1F">
        <w:rPr>
          <w:rFonts w:ascii="Tahoma" w:eastAsia="Trebuchet MS" w:hAnsi="Tahoma" w:cs="Tahoma"/>
          <w:bCs/>
          <w:sz w:val="24"/>
          <w:szCs w:val="24"/>
        </w:rPr>
        <w:t>τόσο το 2020 όσο και το 2023</w:t>
      </w:r>
      <w:r w:rsidR="00D35ACA" w:rsidRPr="005A1E1F">
        <w:rPr>
          <w:rFonts w:ascii="Tahoma" w:eastAsia="Trebuchet MS" w:hAnsi="Tahoma" w:cs="Tahoma"/>
          <w:bCs/>
          <w:sz w:val="24"/>
          <w:szCs w:val="24"/>
        </w:rPr>
        <w:t>, σταθερά υπερασπίζεται και</w:t>
      </w:r>
      <w:r w:rsidR="006926A0" w:rsidRPr="005A1E1F">
        <w:rPr>
          <w:rFonts w:ascii="Tahoma" w:eastAsia="Trebuchet MS" w:hAnsi="Tahoma" w:cs="Tahoma"/>
          <w:bCs/>
          <w:sz w:val="24"/>
          <w:szCs w:val="24"/>
        </w:rPr>
        <w:t xml:space="preserve"> </w:t>
      </w:r>
      <w:r w:rsidR="00935632" w:rsidRPr="005A1E1F">
        <w:rPr>
          <w:rFonts w:ascii="Tahoma" w:eastAsia="Trebuchet MS" w:hAnsi="Tahoma" w:cs="Tahoma"/>
          <w:bCs/>
          <w:sz w:val="24"/>
          <w:szCs w:val="24"/>
        </w:rPr>
        <w:t xml:space="preserve">προτείνει την επαναφορά του </w:t>
      </w:r>
      <w:r w:rsidR="00DB6B98" w:rsidRPr="005A1E1F">
        <w:rPr>
          <w:rFonts w:ascii="Tahoma" w:eastAsia="Trebuchet MS" w:hAnsi="Tahoma" w:cs="Tahoma"/>
          <w:bCs/>
          <w:sz w:val="24"/>
          <w:szCs w:val="24"/>
        </w:rPr>
        <w:lastRenderedPageBreak/>
        <w:t>συστήματος προσδιορισμού του κατώτατου μισθού</w:t>
      </w:r>
      <w:r w:rsidR="00935632" w:rsidRPr="005A1E1F">
        <w:rPr>
          <w:rFonts w:ascii="Tahoma" w:eastAsia="Trebuchet MS" w:hAnsi="Tahoma" w:cs="Tahoma"/>
          <w:bCs/>
          <w:sz w:val="24"/>
          <w:szCs w:val="24"/>
        </w:rPr>
        <w:t xml:space="preserve">/ημερομισθίου αποκλειστικά με </w:t>
      </w:r>
      <w:r w:rsidR="00DB6B98" w:rsidRPr="005A1E1F">
        <w:rPr>
          <w:rFonts w:ascii="Tahoma" w:eastAsia="Trebuchet MS" w:hAnsi="Tahoma" w:cs="Tahoma"/>
          <w:bCs/>
          <w:sz w:val="24"/>
          <w:szCs w:val="24"/>
        </w:rPr>
        <w:t xml:space="preserve">την Εθνική </w:t>
      </w:r>
      <w:r w:rsidR="00935632" w:rsidRPr="005A1E1F">
        <w:rPr>
          <w:rFonts w:ascii="Tahoma" w:eastAsia="Trebuchet MS" w:hAnsi="Tahoma" w:cs="Tahoma"/>
          <w:bCs/>
          <w:sz w:val="24"/>
          <w:szCs w:val="24"/>
        </w:rPr>
        <w:t xml:space="preserve">Γενική </w:t>
      </w:r>
      <w:r w:rsidR="00DB6B98" w:rsidRPr="005A1E1F">
        <w:rPr>
          <w:rFonts w:ascii="Tahoma" w:eastAsia="Trebuchet MS" w:hAnsi="Tahoma" w:cs="Tahoma"/>
          <w:bCs/>
          <w:sz w:val="24"/>
          <w:szCs w:val="24"/>
        </w:rPr>
        <w:t xml:space="preserve">Συλλογική Σύμβαση Εργασίας </w:t>
      </w:r>
      <w:r w:rsidR="00935632" w:rsidRPr="005A1E1F">
        <w:rPr>
          <w:rFonts w:ascii="Tahoma" w:eastAsia="Trebuchet MS" w:hAnsi="Tahoma" w:cs="Tahoma"/>
          <w:bCs/>
          <w:sz w:val="24"/>
          <w:szCs w:val="24"/>
        </w:rPr>
        <w:t xml:space="preserve">(ΕΓΣΣΕ) , κατόπιν διαπραγματεύσεων μεταξύ των κοινωνικών εταίρων, δηλαδή των κορυφαίων οργανώσεων εργαζομένων και εργοδοτών. </w:t>
      </w:r>
    </w:p>
    <w:p w:rsidR="00117591" w:rsidRPr="005A1E1F" w:rsidRDefault="00117591" w:rsidP="00481263">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 xml:space="preserve">Σήμερα, η αναγκαιότητα υιοθέτησης της τροπολογίας </w:t>
      </w:r>
      <w:r w:rsidR="009B1138">
        <w:rPr>
          <w:rFonts w:ascii="Tahoma" w:eastAsia="Trebuchet MS" w:hAnsi="Tahoma" w:cs="Tahoma"/>
          <w:bCs/>
          <w:sz w:val="24"/>
          <w:szCs w:val="24"/>
        </w:rPr>
        <w:t>αυτής είναι αδήριτη</w:t>
      </w:r>
      <w:r w:rsidRPr="005A1E1F">
        <w:rPr>
          <w:rFonts w:ascii="Tahoma" w:eastAsia="Trebuchet MS" w:hAnsi="Tahoma" w:cs="Tahoma"/>
          <w:bCs/>
          <w:sz w:val="24"/>
          <w:szCs w:val="24"/>
        </w:rPr>
        <w:t xml:space="preserve">. </w:t>
      </w:r>
      <w:r w:rsidR="00F81567" w:rsidRPr="005A1E1F">
        <w:rPr>
          <w:rFonts w:ascii="Tahoma" w:eastAsia="Trebuchet MS" w:hAnsi="Tahoma" w:cs="Tahoma"/>
          <w:bCs/>
          <w:sz w:val="24"/>
          <w:szCs w:val="24"/>
        </w:rPr>
        <w:t>Και τούτο διότι αποδεδειγμένα αυτή είναι η διαδικασία που στηρίζει τους εργαζόμενους , την κοινωνία και την οικονομία.</w:t>
      </w:r>
    </w:p>
    <w:p w:rsidR="00F81567" w:rsidRPr="009531C2" w:rsidRDefault="007A223A" w:rsidP="00481263">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 xml:space="preserve">Σύμφωνα με την </w:t>
      </w:r>
      <w:r w:rsidR="00F81567" w:rsidRPr="005A1E1F">
        <w:rPr>
          <w:rFonts w:ascii="Tahoma" w:eastAsia="Trebuchet MS" w:hAnsi="Tahoma" w:cs="Tahoma"/>
          <w:bCs/>
          <w:sz w:val="24"/>
          <w:szCs w:val="24"/>
        </w:rPr>
        <w:t xml:space="preserve"> σκέψη 25 του Προοιμίου της</w:t>
      </w:r>
      <w:r w:rsidR="00733B01" w:rsidRPr="005A1E1F">
        <w:rPr>
          <w:rFonts w:ascii="Tahoma" w:hAnsi="Tahoma" w:cs="Tahoma"/>
          <w:sz w:val="24"/>
          <w:szCs w:val="24"/>
        </w:rPr>
        <w:t xml:space="preserve"> </w:t>
      </w:r>
      <w:r w:rsidR="00733B01" w:rsidRPr="005A1E1F">
        <w:rPr>
          <w:rFonts w:ascii="Tahoma" w:eastAsia="Trebuchet MS" w:hAnsi="Tahoma" w:cs="Tahoma"/>
          <w:bCs/>
          <w:sz w:val="24"/>
          <w:szCs w:val="24"/>
        </w:rPr>
        <w:t>Ευρωπαϊκής Οδηγίας 2022/2041 του Ευρωπαϊκού Κοινοβουλίου  για επαρκείς κατώτατους μισθούς στην Ευρωπαϊκή Ένωση</w:t>
      </w:r>
      <w:r w:rsidRPr="005A1E1F">
        <w:rPr>
          <w:rFonts w:ascii="Tahoma" w:eastAsia="Trebuchet MS" w:hAnsi="Tahoma" w:cs="Tahoma"/>
          <w:bCs/>
          <w:sz w:val="24"/>
          <w:szCs w:val="24"/>
        </w:rPr>
        <w:t>, την οποία η Κυβέρνηση φρόντισε να παραποιήσει</w:t>
      </w:r>
      <w:r w:rsidR="00DE438C" w:rsidRPr="005A1E1F">
        <w:rPr>
          <w:rFonts w:ascii="Tahoma" w:eastAsia="Trebuchet MS" w:hAnsi="Tahoma" w:cs="Tahoma"/>
          <w:bCs/>
          <w:sz w:val="24"/>
          <w:szCs w:val="24"/>
        </w:rPr>
        <w:t>:</w:t>
      </w:r>
      <w:r w:rsidR="00F81567" w:rsidRPr="005A1E1F">
        <w:rPr>
          <w:rFonts w:ascii="Tahoma" w:eastAsia="Trebuchet MS" w:hAnsi="Tahoma" w:cs="Tahoma"/>
          <w:bCs/>
          <w:sz w:val="24"/>
          <w:szCs w:val="24"/>
        </w:rPr>
        <w:t xml:space="preserve"> «</w:t>
      </w:r>
      <w:r w:rsidR="00F81567" w:rsidRPr="005A1E1F">
        <w:rPr>
          <w:rFonts w:ascii="Tahoma" w:eastAsia="Trebuchet MS" w:hAnsi="Tahoma" w:cs="Tahoma"/>
          <w:b/>
          <w:i/>
          <w:iCs/>
          <w:sz w:val="24"/>
          <w:szCs w:val="24"/>
        </w:rPr>
        <w:t>Τα κράτη- μέλη με υψηλό ποσοστό κάλυψης από συλλογικές διαπραγματεύσεις</w:t>
      </w:r>
      <w:r w:rsidR="00F81567" w:rsidRPr="005A1E1F">
        <w:rPr>
          <w:rFonts w:ascii="Tahoma" w:eastAsia="Trebuchet MS" w:hAnsi="Tahoma" w:cs="Tahoma"/>
          <w:bCs/>
          <w:i/>
          <w:iCs/>
          <w:sz w:val="24"/>
          <w:szCs w:val="24"/>
        </w:rPr>
        <w:t xml:space="preserve"> τείνουν να </w:t>
      </w:r>
      <w:r w:rsidR="00F81567" w:rsidRPr="005A1E1F">
        <w:rPr>
          <w:rFonts w:ascii="Tahoma" w:eastAsia="Trebuchet MS" w:hAnsi="Tahoma" w:cs="Tahoma"/>
          <w:b/>
          <w:i/>
          <w:iCs/>
          <w:sz w:val="24"/>
          <w:szCs w:val="24"/>
        </w:rPr>
        <w:t>έχουν</w:t>
      </w:r>
      <w:r w:rsidR="00F81567" w:rsidRPr="005A1E1F">
        <w:rPr>
          <w:rFonts w:ascii="Tahoma" w:eastAsia="Trebuchet MS" w:hAnsi="Tahoma" w:cs="Tahoma"/>
          <w:bCs/>
          <w:i/>
          <w:iCs/>
          <w:sz w:val="24"/>
          <w:szCs w:val="24"/>
        </w:rPr>
        <w:t xml:space="preserve"> </w:t>
      </w:r>
      <w:r w:rsidR="00F81567" w:rsidRPr="005A1E1F">
        <w:rPr>
          <w:rFonts w:ascii="Tahoma" w:eastAsia="Trebuchet MS" w:hAnsi="Tahoma" w:cs="Tahoma"/>
          <w:b/>
          <w:i/>
          <w:iCs/>
          <w:sz w:val="24"/>
          <w:szCs w:val="24"/>
        </w:rPr>
        <w:t>μικρό ποσοστό χαμηλόμισθων εργαζομένων και υψηλούς κατώτατους μισθούς.</w:t>
      </w:r>
      <w:r w:rsidR="00F81567" w:rsidRPr="005A1E1F">
        <w:rPr>
          <w:rFonts w:ascii="Tahoma" w:eastAsia="Trebuchet MS" w:hAnsi="Tahoma" w:cs="Tahoma"/>
          <w:bCs/>
          <w:i/>
          <w:iCs/>
          <w:sz w:val="24"/>
          <w:szCs w:val="24"/>
        </w:rPr>
        <w:t xml:space="preserve"> Τα κράτη μέλη με μικρό ποσοστό χαμηλόμισθων εργαζομένων έχουν ποσοστό κάλυψης από συλλογικές διαπραγματεύσεις άνω του 80 %. Ομοίως, </w:t>
      </w:r>
      <w:r w:rsidR="00F81567" w:rsidRPr="005A1E1F">
        <w:rPr>
          <w:rFonts w:ascii="Tahoma" w:eastAsia="Trebuchet MS" w:hAnsi="Tahoma" w:cs="Tahoma"/>
          <w:b/>
          <w:i/>
          <w:iCs/>
          <w:sz w:val="24"/>
          <w:szCs w:val="24"/>
        </w:rPr>
        <w:t>η πλειονότητα των κρατών μελών με υψηλά επίπεδα κατώτατων μισθών σε σχέση με τον μέσο μισθό έχει κάλυψη από συλλογικές διαπραγματεύσεις άνω του 80 %.</w:t>
      </w:r>
      <w:r w:rsidR="00F81567" w:rsidRPr="005A1E1F">
        <w:rPr>
          <w:rFonts w:ascii="Tahoma" w:eastAsia="Trebuchet MS" w:hAnsi="Tahoma" w:cs="Tahoma"/>
          <w:bCs/>
          <w:i/>
          <w:iCs/>
          <w:sz w:val="24"/>
          <w:szCs w:val="24"/>
        </w:rPr>
        <w:t xml:space="preserve"> Ως εκ τούτου, κάθε κράτος μέλος με ποσοστό κάλυψης από συλλογικές διαπραγματεύσεις κάτω του 80 % θα πρέπει να θεσπίσει μέτρα με σκοπό την ενίσχυση των εν λόγω συλλογικών διαπραγματεύσεων. Κάθε κράτος μέλος στο οποίο η κάλυψη από συλλογικές διαπραγματεύσεις υπολείπεται του κατώτατου ορίου του 80 % θα πρέπει να θεσπίσει πλαίσιο με τους αναγκαίους πρόσφορους όρους για τις συλλογικές διαπραγματεύσεις και να καταρτίσει σχέδιο δράσης για την προώθηση των συλλογικών διαπραγματεύσεων, ώστε σταδιακά να αυξηθεί το ποσοστό κάλυψης από συλλογικές διαπραγματεύσεις</w:t>
      </w:r>
      <w:r w:rsidR="00F81567" w:rsidRPr="005A1E1F">
        <w:rPr>
          <w:rFonts w:ascii="Tahoma" w:eastAsia="Trebuchet MS" w:hAnsi="Tahoma" w:cs="Tahoma"/>
          <w:bCs/>
          <w:sz w:val="24"/>
          <w:szCs w:val="24"/>
        </w:rPr>
        <w:t>».</w:t>
      </w:r>
    </w:p>
    <w:p w:rsidR="009531C2" w:rsidRPr="00722421" w:rsidRDefault="009531C2" w:rsidP="00481263">
      <w:pPr>
        <w:spacing w:after="0" w:line="276" w:lineRule="auto"/>
        <w:jc w:val="both"/>
        <w:rPr>
          <w:rFonts w:ascii="Tahoma" w:eastAsia="Trebuchet MS" w:hAnsi="Tahoma" w:cs="Tahoma"/>
          <w:bCs/>
          <w:sz w:val="24"/>
          <w:szCs w:val="24"/>
        </w:rPr>
      </w:pPr>
    </w:p>
    <w:p w:rsidR="009531C2" w:rsidRPr="00722421" w:rsidRDefault="009531C2" w:rsidP="00481263">
      <w:pPr>
        <w:spacing w:after="0" w:line="276" w:lineRule="auto"/>
        <w:jc w:val="both"/>
        <w:rPr>
          <w:rFonts w:ascii="Tahoma" w:eastAsia="Trebuchet MS" w:hAnsi="Tahoma" w:cs="Tahoma"/>
          <w:bCs/>
          <w:sz w:val="24"/>
          <w:szCs w:val="24"/>
        </w:rPr>
      </w:pPr>
    </w:p>
    <w:p w:rsidR="00DE438C" w:rsidRPr="005A1E1F" w:rsidRDefault="00DE438C" w:rsidP="00DE438C">
      <w:pPr>
        <w:spacing w:after="0" w:line="276" w:lineRule="auto"/>
        <w:jc w:val="both"/>
        <w:rPr>
          <w:rFonts w:ascii="Tahoma" w:eastAsia="Trebuchet MS" w:hAnsi="Tahoma" w:cs="Tahoma"/>
          <w:bCs/>
          <w:sz w:val="24"/>
          <w:szCs w:val="24"/>
          <w:u w:val="single"/>
        </w:rPr>
      </w:pPr>
      <w:bookmarkStart w:id="4" w:name="_Hlk211181602"/>
      <w:r w:rsidRPr="005A1E1F">
        <w:rPr>
          <w:rFonts w:ascii="Tahoma" w:eastAsia="Trebuchet MS" w:hAnsi="Tahoma" w:cs="Tahoma"/>
          <w:bCs/>
          <w:sz w:val="24"/>
          <w:szCs w:val="24"/>
          <w:u w:val="single"/>
        </w:rPr>
        <w:t>Κατόπιν των ανωτέρω και επειδή :</w:t>
      </w:r>
    </w:p>
    <w:p w:rsidR="00DE438C" w:rsidRPr="005A1E1F" w:rsidRDefault="00DE438C" w:rsidP="00DE438C">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 η βελτίωση των συνθηκών διαβίωσης και εργασίας</w:t>
      </w:r>
      <w:r w:rsidR="00D051A2" w:rsidRPr="005A1E1F">
        <w:rPr>
          <w:rFonts w:ascii="Tahoma" w:eastAsia="Trebuchet MS" w:hAnsi="Tahoma" w:cs="Tahoma"/>
          <w:bCs/>
          <w:sz w:val="24"/>
          <w:szCs w:val="24"/>
        </w:rPr>
        <w:t xml:space="preserve"> </w:t>
      </w:r>
      <w:r w:rsidRPr="005A1E1F">
        <w:rPr>
          <w:rFonts w:ascii="Tahoma" w:eastAsia="Trebuchet MS" w:hAnsi="Tahoma" w:cs="Tahoma"/>
          <w:bCs/>
          <w:sz w:val="24"/>
          <w:szCs w:val="24"/>
        </w:rPr>
        <w:t xml:space="preserve">είναι απολύτως απαραίτητη, </w:t>
      </w:r>
      <w:r w:rsidR="00D051A2" w:rsidRPr="005A1E1F">
        <w:rPr>
          <w:rFonts w:ascii="Tahoma" w:eastAsia="Trebuchet MS" w:hAnsi="Tahoma" w:cs="Tahoma"/>
          <w:bCs/>
          <w:sz w:val="24"/>
          <w:szCs w:val="24"/>
        </w:rPr>
        <w:t>προκειμένου να επιτευχθεί η</w:t>
      </w:r>
      <w:r w:rsidRPr="005A1E1F">
        <w:rPr>
          <w:rFonts w:ascii="Tahoma" w:eastAsia="Trebuchet MS" w:hAnsi="Tahoma" w:cs="Tahoma"/>
          <w:bCs/>
          <w:sz w:val="24"/>
          <w:szCs w:val="24"/>
        </w:rPr>
        <w:t xml:space="preserve"> ανοδική κοινωνική σύγκλιση</w:t>
      </w:r>
      <w:r w:rsidR="00B102BA" w:rsidRPr="005A1E1F">
        <w:rPr>
          <w:rFonts w:ascii="Tahoma" w:eastAsia="Trebuchet MS" w:hAnsi="Tahoma" w:cs="Tahoma"/>
          <w:bCs/>
          <w:sz w:val="24"/>
          <w:szCs w:val="24"/>
        </w:rPr>
        <w:t xml:space="preserve">, </w:t>
      </w:r>
      <w:r w:rsidR="00D051A2" w:rsidRPr="005A1E1F">
        <w:rPr>
          <w:rFonts w:ascii="Tahoma" w:eastAsia="Trebuchet MS" w:hAnsi="Tahoma" w:cs="Tahoma"/>
          <w:bCs/>
          <w:sz w:val="24"/>
          <w:szCs w:val="24"/>
        </w:rPr>
        <w:t xml:space="preserve">η μείωση </w:t>
      </w:r>
      <w:r w:rsidRPr="005A1E1F">
        <w:rPr>
          <w:rFonts w:ascii="Tahoma" w:eastAsia="Trebuchet MS" w:hAnsi="Tahoma" w:cs="Tahoma"/>
          <w:bCs/>
          <w:sz w:val="24"/>
          <w:szCs w:val="24"/>
        </w:rPr>
        <w:t>τη</w:t>
      </w:r>
      <w:r w:rsidR="00D051A2" w:rsidRPr="005A1E1F">
        <w:rPr>
          <w:rFonts w:ascii="Tahoma" w:eastAsia="Trebuchet MS" w:hAnsi="Tahoma" w:cs="Tahoma"/>
          <w:bCs/>
          <w:sz w:val="24"/>
          <w:szCs w:val="24"/>
        </w:rPr>
        <w:t>ς</w:t>
      </w:r>
      <w:r w:rsidRPr="005A1E1F">
        <w:rPr>
          <w:rFonts w:ascii="Tahoma" w:eastAsia="Trebuchet MS" w:hAnsi="Tahoma" w:cs="Tahoma"/>
          <w:bCs/>
          <w:sz w:val="24"/>
          <w:szCs w:val="24"/>
        </w:rPr>
        <w:t xml:space="preserve"> μισθολογική</w:t>
      </w:r>
      <w:r w:rsidR="00D051A2" w:rsidRPr="005A1E1F">
        <w:rPr>
          <w:rFonts w:ascii="Tahoma" w:eastAsia="Trebuchet MS" w:hAnsi="Tahoma" w:cs="Tahoma"/>
          <w:bCs/>
          <w:sz w:val="24"/>
          <w:szCs w:val="24"/>
        </w:rPr>
        <w:t>ς</w:t>
      </w:r>
      <w:r w:rsidRPr="005A1E1F">
        <w:rPr>
          <w:rFonts w:ascii="Tahoma" w:eastAsia="Trebuchet MS" w:hAnsi="Tahoma" w:cs="Tahoma"/>
          <w:bCs/>
          <w:sz w:val="24"/>
          <w:szCs w:val="24"/>
        </w:rPr>
        <w:t xml:space="preserve"> ανισότητα</w:t>
      </w:r>
      <w:r w:rsidR="00D051A2" w:rsidRPr="005A1E1F">
        <w:rPr>
          <w:rFonts w:ascii="Tahoma" w:eastAsia="Trebuchet MS" w:hAnsi="Tahoma" w:cs="Tahoma"/>
          <w:bCs/>
          <w:sz w:val="24"/>
          <w:szCs w:val="24"/>
        </w:rPr>
        <w:t xml:space="preserve">ς </w:t>
      </w:r>
      <w:r w:rsidR="00B102BA" w:rsidRPr="005A1E1F">
        <w:rPr>
          <w:rFonts w:ascii="Tahoma" w:eastAsia="Trebuchet MS" w:hAnsi="Tahoma" w:cs="Tahoma"/>
          <w:bCs/>
          <w:sz w:val="24"/>
          <w:szCs w:val="24"/>
        </w:rPr>
        <w:t xml:space="preserve">και, επομένως, η ενίσχυση της κοινωνικής συνοχής </w:t>
      </w:r>
      <w:r w:rsidR="00D051A2" w:rsidRPr="005A1E1F">
        <w:rPr>
          <w:rFonts w:ascii="Tahoma" w:eastAsia="Trebuchet MS" w:hAnsi="Tahoma" w:cs="Tahoma"/>
          <w:bCs/>
          <w:sz w:val="24"/>
          <w:szCs w:val="24"/>
        </w:rPr>
        <w:t>και</w:t>
      </w:r>
      <w:r w:rsidR="00B102BA" w:rsidRPr="005A1E1F">
        <w:rPr>
          <w:rFonts w:ascii="Tahoma" w:eastAsia="Trebuchet MS" w:hAnsi="Tahoma" w:cs="Tahoma"/>
          <w:bCs/>
          <w:sz w:val="24"/>
          <w:szCs w:val="24"/>
        </w:rPr>
        <w:t xml:space="preserve"> επειδή</w:t>
      </w:r>
      <w:r w:rsidR="00D051A2" w:rsidRPr="005A1E1F">
        <w:rPr>
          <w:rFonts w:ascii="Tahoma" w:eastAsia="Trebuchet MS" w:hAnsi="Tahoma" w:cs="Tahoma"/>
          <w:bCs/>
          <w:sz w:val="24"/>
          <w:szCs w:val="24"/>
        </w:rPr>
        <w:t xml:space="preserve"> για την  επίτευξη αυτών, απαιτούνται </w:t>
      </w:r>
      <w:r w:rsidRPr="005A1E1F">
        <w:rPr>
          <w:rFonts w:ascii="Tahoma" w:eastAsia="Trebuchet MS" w:hAnsi="Tahoma" w:cs="Tahoma"/>
          <w:bCs/>
          <w:sz w:val="24"/>
          <w:szCs w:val="24"/>
        </w:rPr>
        <w:t xml:space="preserve"> α)</w:t>
      </w:r>
      <w:r w:rsidR="00D051A2" w:rsidRPr="005A1E1F">
        <w:rPr>
          <w:rFonts w:ascii="Tahoma" w:eastAsia="Trebuchet MS" w:hAnsi="Tahoma" w:cs="Tahoma"/>
          <w:bCs/>
          <w:sz w:val="24"/>
          <w:szCs w:val="24"/>
        </w:rPr>
        <w:t xml:space="preserve"> η</w:t>
      </w:r>
      <w:r w:rsidRPr="005A1E1F">
        <w:rPr>
          <w:rFonts w:ascii="Tahoma" w:eastAsia="Trebuchet MS" w:hAnsi="Tahoma" w:cs="Tahoma"/>
          <w:bCs/>
          <w:sz w:val="24"/>
          <w:szCs w:val="24"/>
        </w:rPr>
        <w:t xml:space="preserve"> επάρκεια των νόμιμων κατώτατων μισθών</w:t>
      </w:r>
      <w:r w:rsidR="00D051A2" w:rsidRPr="005A1E1F">
        <w:rPr>
          <w:rFonts w:ascii="Tahoma" w:eastAsia="Trebuchet MS" w:hAnsi="Tahoma" w:cs="Tahoma"/>
          <w:bCs/>
          <w:sz w:val="24"/>
          <w:szCs w:val="24"/>
        </w:rPr>
        <w:t>/ημερομισθίων</w:t>
      </w:r>
      <w:r w:rsidRPr="005A1E1F">
        <w:rPr>
          <w:rFonts w:ascii="Tahoma" w:eastAsia="Trebuchet MS" w:hAnsi="Tahoma" w:cs="Tahoma"/>
          <w:bCs/>
          <w:sz w:val="24"/>
          <w:szCs w:val="24"/>
        </w:rPr>
        <w:t>, β)</w:t>
      </w:r>
      <w:r w:rsidR="00D051A2" w:rsidRPr="005A1E1F">
        <w:rPr>
          <w:rFonts w:ascii="Tahoma" w:eastAsia="Trebuchet MS" w:hAnsi="Tahoma" w:cs="Tahoma"/>
          <w:bCs/>
          <w:sz w:val="24"/>
          <w:szCs w:val="24"/>
        </w:rPr>
        <w:t xml:space="preserve"> η</w:t>
      </w:r>
      <w:r w:rsidRPr="005A1E1F">
        <w:rPr>
          <w:rFonts w:ascii="Tahoma" w:eastAsia="Trebuchet MS" w:hAnsi="Tahoma" w:cs="Tahoma"/>
          <w:bCs/>
          <w:sz w:val="24"/>
          <w:szCs w:val="24"/>
        </w:rPr>
        <w:t xml:space="preserve"> προώθηση των συλλογικών διαπραγματεύσεων για τον καθορισμό των μισθών·,</w:t>
      </w:r>
      <w:r w:rsidR="00D051A2" w:rsidRPr="005A1E1F">
        <w:rPr>
          <w:rFonts w:ascii="Tahoma" w:eastAsia="Trebuchet MS" w:hAnsi="Tahoma" w:cs="Tahoma"/>
          <w:bCs/>
          <w:sz w:val="24"/>
          <w:szCs w:val="24"/>
        </w:rPr>
        <w:t xml:space="preserve"> ώστε να φτάσει σε κάλυψη από ΣΣΕ τουλάχιστον το 80% των εργαζομένων</w:t>
      </w:r>
      <w:r w:rsidRPr="005A1E1F">
        <w:rPr>
          <w:rFonts w:ascii="Tahoma" w:eastAsia="Trebuchet MS" w:hAnsi="Tahoma" w:cs="Tahoma"/>
          <w:bCs/>
          <w:sz w:val="24"/>
          <w:szCs w:val="24"/>
        </w:rPr>
        <w:t xml:space="preserve">, </w:t>
      </w:r>
    </w:p>
    <w:p w:rsidR="00DE438C" w:rsidRPr="005A1E1F" w:rsidRDefault="00DE438C" w:rsidP="00DE438C">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 η προσφορότερη μέθοδος για την πραγματική βελτίωση των αγοραστικών δυνατοτήτων των εργαζομένων είναι η επαναφορά του πλήρους ρυθμιστικού σχεδίου της ΕΓΣΣΕ και η ενίσχυση του συστήματος των συλλογικών διαπραγματεύσεων</w:t>
      </w:r>
      <w:r w:rsidR="00B102BA" w:rsidRPr="005A1E1F">
        <w:rPr>
          <w:rFonts w:ascii="Tahoma" w:eastAsia="Trebuchet MS" w:hAnsi="Tahoma" w:cs="Tahoma"/>
          <w:bCs/>
          <w:sz w:val="24"/>
          <w:szCs w:val="24"/>
        </w:rPr>
        <w:t>,</w:t>
      </w:r>
    </w:p>
    <w:p w:rsidR="00B102BA" w:rsidRPr="005A1E1F" w:rsidRDefault="00B102BA" w:rsidP="00DE438C">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 το σύνολο των κοινωνικών εταίρων έχουν διακηρύξει την πίστη τους στην αξία του κοινωνικού διαλόγου και αναγνωρίζουν την αξιοπιστία της ΕΓΣΣΕ,</w:t>
      </w:r>
    </w:p>
    <w:bookmarkEnd w:id="4"/>
    <w:p w:rsidR="00DE438C" w:rsidRPr="005A1E1F" w:rsidRDefault="00B102BA" w:rsidP="007044AB">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π</w:t>
      </w:r>
      <w:r w:rsidR="00D051A2" w:rsidRPr="005A1E1F">
        <w:rPr>
          <w:rFonts w:ascii="Tahoma" w:eastAsia="Trebuchet MS" w:hAnsi="Tahoma" w:cs="Tahoma"/>
          <w:bCs/>
          <w:sz w:val="24"/>
          <w:szCs w:val="24"/>
        </w:rPr>
        <w:t xml:space="preserve">ροτείνουμε την τροπολογία αυτή </w:t>
      </w:r>
      <w:bookmarkStart w:id="5" w:name="_Hlk211181503"/>
      <w:r w:rsidR="00D051A2" w:rsidRPr="005A1E1F">
        <w:rPr>
          <w:rFonts w:ascii="Tahoma" w:eastAsia="Trebuchet MS" w:hAnsi="Tahoma" w:cs="Tahoma"/>
          <w:bCs/>
          <w:sz w:val="24"/>
          <w:szCs w:val="24"/>
        </w:rPr>
        <w:t>με την οποία</w:t>
      </w:r>
      <w:r w:rsidR="002678FE" w:rsidRPr="005A1E1F">
        <w:rPr>
          <w:rFonts w:ascii="Tahoma" w:eastAsia="Trebuchet MS" w:hAnsi="Tahoma" w:cs="Tahoma"/>
          <w:bCs/>
          <w:sz w:val="24"/>
          <w:szCs w:val="24"/>
        </w:rPr>
        <w:t>:</w:t>
      </w:r>
    </w:p>
    <w:p w:rsidR="00DB6B98" w:rsidRPr="005A1E1F" w:rsidRDefault="002678FE" w:rsidP="00DB6B98">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lastRenderedPageBreak/>
        <w:t>-</w:t>
      </w:r>
      <w:r w:rsidR="00B102BA" w:rsidRPr="005A1E1F">
        <w:rPr>
          <w:rFonts w:ascii="Tahoma" w:eastAsia="Trebuchet MS" w:hAnsi="Tahoma" w:cs="Tahoma"/>
          <w:bCs/>
          <w:sz w:val="24"/>
          <w:szCs w:val="24"/>
        </w:rPr>
        <w:t>η</w:t>
      </w:r>
      <w:r w:rsidR="00DB6B98" w:rsidRPr="005A1E1F">
        <w:rPr>
          <w:rFonts w:ascii="Tahoma" w:eastAsia="Trebuchet MS" w:hAnsi="Tahoma" w:cs="Tahoma"/>
          <w:bCs/>
          <w:sz w:val="24"/>
          <w:szCs w:val="24"/>
        </w:rPr>
        <w:t xml:space="preserve"> διαδικασία καθορισμού του βασικού μισθού και ημερομισθίου επανέρχεται στους Κοινωνικούς Εταίρους που μέσω διαπραγματεύσεων υπογράφουν Εθνική </w:t>
      </w:r>
      <w:r w:rsidRPr="005A1E1F">
        <w:rPr>
          <w:rFonts w:ascii="Tahoma" w:eastAsia="Trebuchet MS" w:hAnsi="Tahoma" w:cs="Tahoma"/>
          <w:bCs/>
          <w:sz w:val="24"/>
          <w:szCs w:val="24"/>
        </w:rPr>
        <w:t xml:space="preserve">Γενική </w:t>
      </w:r>
      <w:r w:rsidR="00DB6B98" w:rsidRPr="005A1E1F">
        <w:rPr>
          <w:rFonts w:ascii="Tahoma" w:eastAsia="Trebuchet MS" w:hAnsi="Tahoma" w:cs="Tahoma"/>
          <w:bCs/>
          <w:sz w:val="24"/>
          <w:szCs w:val="24"/>
        </w:rPr>
        <w:t>Συλλογική Σύμβαση Εργασίας</w:t>
      </w:r>
      <w:r w:rsidR="005F4D07" w:rsidRPr="005A1E1F">
        <w:rPr>
          <w:rFonts w:ascii="Tahoma" w:eastAsia="Trebuchet MS" w:hAnsi="Tahoma" w:cs="Tahoma"/>
          <w:bCs/>
          <w:sz w:val="24"/>
          <w:szCs w:val="24"/>
        </w:rPr>
        <w:t xml:space="preserve">, </w:t>
      </w:r>
      <w:r w:rsidR="00DB6B98" w:rsidRPr="005A1E1F">
        <w:rPr>
          <w:rFonts w:ascii="Tahoma" w:eastAsia="Trebuchet MS" w:hAnsi="Tahoma" w:cs="Tahoma"/>
          <w:bCs/>
          <w:sz w:val="24"/>
          <w:szCs w:val="24"/>
        </w:rPr>
        <w:t>όπως καθορίζονται από το άρθρο 8 του ν.1876/1990</w:t>
      </w:r>
      <w:r w:rsidR="005F4D07" w:rsidRPr="005A1E1F">
        <w:rPr>
          <w:rFonts w:ascii="Tahoma" w:eastAsia="Trebuchet MS" w:hAnsi="Tahoma" w:cs="Tahoma"/>
          <w:bCs/>
          <w:sz w:val="24"/>
          <w:szCs w:val="24"/>
        </w:rPr>
        <w:t>,</w:t>
      </w:r>
    </w:p>
    <w:p w:rsidR="00DB6B98" w:rsidRPr="005A1E1F" w:rsidRDefault="00DB6B98" w:rsidP="00DB6B98">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 xml:space="preserve"> </w:t>
      </w:r>
      <w:r w:rsidR="002678FE" w:rsidRPr="005A1E1F">
        <w:rPr>
          <w:rFonts w:ascii="Tahoma" w:eastAsia="Trebuchet MS" w:hAnsi="Tahoma" w:cs="Tahoma"/>
          <w:bCs/>
          <w:sz w:val="24"/>
          <w:szCs w:val="24"/>
        </w:rPr>
        <w:t>-</w:t>
      </w:r>
      <w:r w:rsidRPr="005A1E1F">
        <w:rPr>
          <w:rFonts w:ascii="Tahoma" w:eastAsia="Trebuchet MS" w:hAnsi="Tahoma" w:cs="Tahoma"/>
          <w:bCs/>
          <w:sz w:val="24"/>
          <w:szCs w:val="24"/>
        </w:rPr>
        <w:t xml:space="preserve"> </w:t>
      </w:r>
      <w:r w:rsidR="005F4D07" w:rsidRPr="005A1E1F">
        <w:rPr>
          <w:rFonts w:ascii="Tahoma" w:eastAsia="Trebuchet MS" w:hAnsi="Tahoma" w:cs="Tahoma"/>
          <w:bCs/>
          <w:sz w:val="24"/>
          <w:szCs w:val="24"/>
        </w:rPr>
        <w:t>η</w:t>
      </w:r>
      <w:r w:rsidRPr="005A1E1F">
        <w:rPr>
          <w:rFonts w:ascii="Tahoma" w:eastAsia="Trebuchet MS" w:hAnsi="Tahoma" w:cs="Tahoma"/>
          <w:bCs/>
          <w:sz w:val="24"/>
          <w:szCs w:val="24"/>
        </w:rPr>
        <w:t xml:space="preserve"> διάταξη του ν.4093/2012</w:t>
      </w:r>
      <w:r w:rsidR="00577927">
        <w:rPr>
          <w:rFonts w:ascii="Tahoma" w:eastAsia="Trebuchet MS" w:hAnsi="Tahoma" w:cs="Tahoma"/>
          <w:bCs/>
          <w:sz w:val="24"/>
          <w:szCs w:val="24"/>
        </w:rPr>
        <w:t>,</w:t>
      </w:r>
      <w:r w:rsidRPr="005A1E1F">
        <w:rPr>
          <w:rFonts w:ascii="Tahoma" w:eastAsia="Trebuchet MS" w:hAnsi="Tahoma" w:cs="Tahoma"/>
          <w:bCs/>
          <w:sz w:val="24"/>
          <w:szCs w:val="24"/>
        </w:rPr>
        <w:t xml:space="preserve"> που προβλέπει ότι το πεδίο εφαρμογής της Ε.Γ.Σ.Σ.Ε. περιορίζεται σε μη μισθολογικούς όρους, καταργείται.</w:t>
      </w:r>
    </w:p>
    <w:bookmarkEnd w:id="5"/>
    <w:p w:rsidR="00B31323" w:rsidRPr="005A1E1F" w:rsidRDefault="00B31323" w:rsidP="00B31323">
      <w:pPr>
        <w:spacing w:after="0" w:line="276" w:lineRule="auto"/>
        <w:jc w:val="center"/>
        <w:rPr>
          <w:rFonts w:ascii="Tahoma" w:hAnsi="Tahoma" w:cs="Tahoma"/>
          <w:b/>
          <w:sz w:val="24"/>
          <w:szCs w:val="24"/>
          <w:u w:val="single"/>
        </w:rPr>
      </w:pPr>
    </w:p>
    <w:p w:rsidR="00B31323" w:rsidRPr="005A1E1F" w:rsidRDefault="00B31323" w:rsidP="00B31323">
      <w:pPr>
        <w:spacing w:after="0" w:line="276" w:lineRule="auto"/>
        <w:jc w:val="center"/>
        <w:rPr>
          <w:rFonts w:ascii="Tahoma" w:hAnsi="Tahoma" w:cs="Tahoma"/>
          <w:b/>
          <w:sz w:val="24"/>
          <w:szCs w:val="24"/>
          <w:u w:val="single"/>
        </w:rPr>
      </w:pPr>
    </w:p>
    <w:p w:rsidR="00211F7D" w:rsidRPr="00211F7D" w:rsidRDefault="00211F7D" w:rsidP="00211F7D">
      <w:pPr>
        <w:spacing w:after="0" w:line="240" w:lineRule="auto"/>
        <w:jc w:val="center"/>
        <w:rPr>
          <w:rFonts w:ascii="Tahoma" w:eastAsia="Trebuchet MS" w:hAnsi="Tahoma" w:cs="Tahoma"/>
          <w:b/>
          <w:bCs/>
          <w:sz w:val="24"/>
          <w:szCs w:val="24"/>
        </w:rPr>
      </w:pPr>
      <w:r w:rsidRPr="00211F7D">
        <w:rPr>
          <w:rFonts w:ascii="Tahoma" w:eastAsia="Trebuchet MS" w:hAnsi="Tahoma" w:cs="Tahoma"/>
          <w:b/>
          <w:bCs/>
          <w:sz w:val="24"/>
          <w:szCs w:val="24"/>
        </w:rPr>
        <w:t>Άρθρο 2</w:t>
      </w:r>
    </w:p>
    <w:p w:rsidR="00211F7D" w:rsidRPr="005A1E1F" w:rsidRDefault="00211F7D" w:rsidP="00211F7D">
      <w:pPr>
        <w:spacing w:after="0" w:line="240" w:lineRule="auto"/>
        <w:jc w:val="center"/>
        <w:rPr>
          <w:rFonts w:ascii="Tahoma" w:eastAsia="Calibri" w:hAnsi="Tahoma" w:cs="Tahoma"/>
          <w:b/>
          <w:bCs/>
          <w:iCs/>
          <w:sz w:val="24"/>
          <w:szCs w:val="24"/>
        </w:rPr>
      </w:pPr>
      <w:r w:rsidRPr="005A1E1F">
        <w:rPr>
          <w:rFonts w:ascii="Tahoma" w:eastAsia="Calibri" w:hAnsi="Tahoma" w:cs="Tahoma"/>
          <w:b/>
          <w:bCs/>
          <w:iCs/>
          <w:sz w:val="24"/>
          <w:szCs w:val="24"/>
        </w:rPr>
        <w:t>Χρόνος ισχύος της συλλογικής  σύμβασης εργασίας</w:t>
      </w:r>
    </w:p>
    <w:p w:rsidR="00211F7D" w:rsidRPr="005A1E1F" w:rsidRDefault="00211F7D" w:rsidP="00211F7D">
      <w:pPr>
        <w:spacing w:after="0" w:line="276" w:lineRule="auto"/>
        <w:jc w:val="both"/>
        <w:rPr>
          <w:rFonts w:ascii="Tahoma" w:eastAsia="Calibri" w:hAnsi="Tahoma" w:cs="Tahoma"/>
          <w:i/>
          <w:sz w:val="24"/>
          <w:szCs w:val="24"/>
        </w:rPr>
      </w:pPr>
    </w:p>
    <w:p w:rsidR="005C7ADD" w:rsidRPr="005A1E1F" w:rsidRDefault="005C7ADD" w:rsidP="005C7ADD">
      <w:pPr>
        <w:spacing w:after="0" w:line="276" w:lineRule="auto"/>
        <w:jc w:val="both"/>
        <w:rPr>
          <w:rFonts w:ascii="Tahoma" w:eastAsia="Calibri" w:hAnsi="Tahoma" w:cs="Tahoma"/>
          <w:color w:val="auto"/>
          <w:kern w:val="2"/>
          <w:sz w:val="24"/>
          <w:szCs w:val="24"/>
          <w:bdr w:val="none" w:sz="0" w:space="0" w:color="auto"/>
          <w:lang w:eastAsia="en-US"/>
        </w:rPr>
      </w:pPr>
      <w:r w:rsidRPr="005A1E1F">
        <w:rPr>
          <w:rFonts w:ascii="Tahoma" w:eastAsia="Trebuchet MS" w:hAnsi="Tahoma" w:cs="Tahoma"/>
          <w:bCs/>
          <w:sz w:val="24"/>
          <w:szCs w:val="24"/>
        </w:rPr>
        <w:t>Σύμφωνα με το ισχύον νομοθετικό πλαίσιο (</w:t>
      </w:r>
      <w:r w:rsidRPr="005A1E1F">
        <w:rPr>
          <w:rFonts w:ascii="Tahoma" w:eastAsia="Calibri" w:hAnsi="Tahoma" w:cs="Tahoma"/>
          <w:color w:val="auto"/>
          <w:kern w:val="2"/>
          <w:sz w:val="24"/>
          <w:szCs w:val="24"/>
          <w:bdr w:val="none" w:sz="0" w:space="0" w:color="auto"/>
          <w:lang w:eastAsia="en-US"/>
        </w:rPr>
        <w:t xml:space="preserve">άρθρο 9 παρ. 4 Ν. 1876/1990, όπως ισχύει μετά την </w:t>
      </w:r>
      <w:r w:rsidRPr="005A1E1F">
        <w:rPr>
          <w:rFonts w:ascii="Tahoma" w:eastAsia="Trebuchet MS" w:hAnsi="Tahoma" w:cs="Tahoma"/>
          <w:bCs/>
          <w:sz w:val="24"/>
          <w:szCs w:val="24"/>
        </w:rPr>
        <w:t xml:space="preserve">ΠΥΣ 6/2012), </w:t>
      </w:r>
      <w:r w:rsidRPr="005A1E1F">
        <w:rPr>
          <w:rFonts w:ascii="Tahoma" w:eastAsia="Calibri" w:hAnsi="Tahoma" w:cs="Tahoma"/>
          <w:color w:val="auto"/>
          <w:kern w:val="2"/>
          <w:sz w:val="24"/>
          <w:szCs w:val="24"/>
          <w:bdr w:val="none" w:sz="0" w:space="0" w:color="auto"/>
          <w:lang w:eastAsia="en-US"/>
        </w:rPr>
        <w:t>στην περίπτωση λήξης Σ.Σ.Ε. είτε λόγω παρόδου της προθεσμίας της, είτε με καταγγελία, χωρίς να συναφθεί νέα Σ.Σ.Ε., η ισχύς των κανονιστικών όρων της Σ.Σ.Ε. παρατείνεται για ένα τρίμηνο από τη λήξη της</w:t>
      </w:r>
      <w:r w:rsidRPr="005A1E1F">
        <w:rPr>
          <w:rFonts w:ascii="Tahoma" w:eastAsia="Calibri" w:hAnsi="Tahoma" w:cs="Tahoma"/>
          <w:color w:val="auto"/>
          <w:kern w:val="2"/>
          <w:sz w:val="24"/>
          <w:szCs w:val="24"/>
          <w:bdr w:val="none" w:sz="0" w:space="0" w:color="auto"/>
          <w:lang w:val="en-US" w:eastAsia="en-US"/>
        </w:rPr>
        <w:t> </w:t>
      </w:r>
      <w:r w:rsidRPr="005A1E1F">
        <w:rPr>
          <w:rFonts w:ascii="Tahoma" w:eastAsia="Calibri" w:hAnsi="Tahoma" w:cs="Tahoma"/>
          <w:color w:val="auto"/>
          <w:kern w:val="2"/>
          <w:sz w:val="24"/>
          <w:szCs w:val="24"/>
          <w:bdr w:val="none" w:sz="0" w:space="0" w:color="auto"/>
          <w:lang w:eastAsia="en-US"/>
        </w:rPr>
        <w:t>(τρίμηνο υποχρεωτικής ισχύος). Ως κανονιστικοί όροι νοούνται οι όροι της Σ.Σ.Ε. που έχουν άμεση και αναγκαστική ισχύ για τα συμβαλλόμενα μέρη. Κατά το διάστημα αυτό, ο εργοδότης δεν δύναται να τροποποιήσει προς το δυσμενέστερο τους όρους εργασίας των εργαζομένων, αλλά δεσμεύεται από το περιεχόμενο της Σ.Σ.Ε., όπως και προ της λήξεως αυτής.</w:t>
      </w:r>
    </w:p>
    <w:p w:rsidR="005C7ADD" w:rsidRPr="005A1E1F" w:rsidRDefault="005C7ADD" w:rsidP="005C7ADD">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78" w:lineRule="auto"/>
        <w:jc w:val="both"/>
        <w:rPr>
          <w:rFonts w:ascii="Tahoma" w:eastAsia="Calibri" w:hAnsi="Tahoma" w:cs="Tahoma"/>
          <w:color w:val="auto"/>
          <w:kern w:val="2"/>
          <w:sz w:val="24"/>
          <w:szCs w:val="24"/>
          <w:bdr w:val="none" w:sz="0" w:space="0" w:color="auto"/>
          <w:lang w:eastAsia="en-US"/>
        </w:rPr>
      </w:pPr>
      <w:r w:rsidRPr="005A1E1F">
        <w:rPr>
          <w:rFonts w:ascii="Tahoma" w:eastAsia="Calibri" w:hAnsi="Tahoma" w:cs="Tahoma"/>
          <w:color w:val="auto"/>
          <w:kern w:val="2"/>
          <w:sz w:val="24"/>
          <w:szCs w:val="24"/>
          <w:bdr w:val="none" w:sz="0" w:space="0" w:color="auto"/>
          <w:lang w:eastAsia="en-US"/>
        </w:rPr>
        <w:t>Μετά την πάροδο του τριμήνου και εφόσον δεν έχει συναφθεί νέα Σ.Σ.Ε. ακολουθεί η λεγόμενη μετενέργεια της Σ.Σ.Ε. Κατά τη διάρκεια της μετενέργειας οι κανονιστικοί όροι της Σ.Σ.Ε. εξακολουθούν να ισχύουν και να διέπουν τις υφιστάμενες εργασιακές σχέσεις, χωρίς, ωστόσο, να διατηρούν την άμεση και αναγκαστική ισχύ τους, αλλά συνεχίζουν να επιδρούν έξωθεν στην εργασιακή σχέση, δηλαδή δεν καθίστανται περιεχόμενο της σύμβασης εργασίας και δεν ενσωματώνονται σ’ αυτήν</w:t>
      </w:r>
      <w:r w:rsidR="00481263">
        <w:rPr>
          <w:rFonts w:ascii="Tahoma" w:eastAsia="Calibri" w:hAnsi="Tahoma" w:cs="Tahoma"/>
          <w:color w:val="auto"/>
          <w:kern w:val="2"/>
          <w:sz w:val="24"/>
          <w:szCs w:val="24"/>
          <w:bdr w:val="none" w:sz="0" w:space="0" w:color="auto"/>
          <w:lang w:eastAsia="en-US"/>
        </w:rPr>
        <w:t>.</w:t>
      </w:r>
      <w:r w:rsidRPr="005A1E1F">
        <w:rPr>
          <w:rFonts w:ascii="Tahoma" w:eastAsia="Calibri" w:hAnsi="Tahoma" w:cs="Tahoma"/>
          <w:color w:val="auto"/>
          <w:kern w:val="2"/>
          <w:sz w:val="24"/>
          <w:szCs w:val="24"/>
          <w:bdr w:val="none" w:sz="0" w:space="0" w:color="auto"/>
          <w:lang w:eastAsia="en-US"/>
        </w:rPr>
        <w:t xml:space="preserve"> Εφόσον, δε, μετασχηματίζονται σε όρους των ατομικών συμβάσεων εργασίας, οι όροι αυτοί μπορούν να τροποποιηθούν όχι μόνο ευνοϊκότερα, αλλά και δυσμενέστερα για τους εργαζόμενους με νεότερη Σ.Σ.Ε. του ίδιου είδους και πεδίου ισχύος.</w:t>
      </w:r>
    </w:p>
    <w:p w:rsidR="005C7ADD" w:rsidRPr="005A1E1F" w:rsidRDefault="005C7ADD" w:rsidP="005C7ADD">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both"/>
        <w:rPr>
          <w:rFonts w:ascii="Tahoma" w:eastAsia="Calibri" w:hAnsi="Tahoma" w:cs="Tahoma"/>
          <w:bCs/>
          <w:color w:val="auto"/>
          <w:kern w:val="2"/>
          <w:sz w:val="24"/>
          <w:szCs w:val="24"/>
          <w:bdr w:val="none" w:sz="0" w:space="0" w:color="auto"/>
          <w:lang w:eastAsia="en-US"/>
        </w:rPr>
      </w:pPr>
      <w:r w:rsidRPr="005A1E1F">
        <w:rPr>
          <w:rFonts w:ascii="Tahoma" w:eastAsia="Calibri" w:hAnsi="Tahoma" w:cs="Tahoma"/>
          <w:color w:val="auto"/>
          <w:kern w:val="2"/>
          <w:sz w:val="24"/>
          <w:szCs w:val="24"/>
          <w:bdr w:val="none" w:sz="0" w:space="0" w:color="auto"/>
          <w:lang w:eastAsia="en-US"/>
        </w:rPr>
        <w:t xml:space="preserve">Με άλλα λόγια , στο ισχύον νομοθετικό πλαίσιο (ΠΥΣ 6/2012) η μετενέργεια είναι μερική, </w:t>
      </w:r>
      <w:r w:rsidRPr="005A1E1F">
        <w:rPr>
          <w:rFonts w:ascii="Tahoma" w:eastAsia="Calibri" w:hAnsi="Tahoma" w:cs="Tahoma"/>
          <w:bCs/>
          <w:color w:val="auto"/>
          <w:kern w:val="2"/>
          <w:sz w:val="24"/>
          <w:szCs w:val="24"/>
          <w:bdr w:val="none" w:sz="0" w:space="0" w:color="auto"/>
          <w:lang w:eastAsia="en-US"/>
        </w:rPr>
        <w:t>αφού από τους κανονιστικούς όρους εξακολουθούν να ισχύουν μόνο εκείνοι που αφορούν:</w:t>
      </w:r>
    </w:p>
    <w:p w:rsidR="005C7ADD" w:rsidRPr="005A1E1F" w:rsidRDefault="005C7ADD" w:rsidP="005C7ADD">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both"/>
        <w:rPr>
          <w:rFonts w:ascii="Tahoma" w:eastAsia="Calibri" w:hAnsi="Tahoma" w:cs="Tahoma"/>
          <w:bCs/>
          <w:color w:val="auto"/>
          <w:kern w:val="2"/>
          <w:sz w:val="24"/>
          <w:szCs w:val="24"/>
          <w:bdr w:val="none" w:sz="0" w:space="0" w:color="auto"/>
          <w:lang w:eastAsia="en-US"/>
        </w:rPr>
      </w:pPr>
      <w:r w:rsidRPr="005A1E1F">
        <w:rPr>
          <w:rFonts w:ascii="Tahoma" w:eastAsia="Calibri" w:hAnsi="Tahoma" w:cs="Tahoma"/>
          <w:bCs/>
          <w:color w:val="auto"/>
          <w:kern w:val="2"/>
          <w:sz w:val="24"/>
          <w:szCs w:val="24"/>
          <w:bdr w:val="none" w:sz="0" w:space="0" w:color="auto"/>
          <w:lang w:eastAsia="en-US"/>
        </w:rPr>
        <w:t>α) το βασικό μισθό ή ημερομίσθιο και</w:t>
      </w:r>
    </w:p>
    <w:p w:rsidR="005C7ADD" w:rsidRPr="005A1E1F" w:rsidRDefault="005C7ADD" w:rsidP="005C7ADD">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line="240" w:lineRule="auto"/>
        <w:jc w:val="both"/>
        <w:rPr>
          <w:rFonts w:ascii="Tahoma" w:eastAsia="Calibri" w:hAnsi="Tahoma" w:cs="Tahoma"/>
          <w:bCs/>
          <w:color w:val="auto"/>
          <w:kern w:val="2"/>
          <w:sz w:val="24"/>
          <w:szCs w:val="24"/>
          <w:bdr w:val="none" w:sz="0" w:space="0" w:color="auto"/>
          <w:lang w:eastAsia="en-US"/>
        </w:rPr>
      </w:pPr>
      <w:r w:rsidRPr="005A1E1F">
        <w:rPr>
          <w:rFonts w:ascii="Tahoma" w:eastAsia="Calibri" w:hAnsi="Tahoma" w:cs="Tahoma"/>
          <w:bCs/>
          <w:color w:val="auto"/>
          <w:kern w:val="2"/>
          <w:sz w:val="24"/>
          <w:szCs w:val="24"/>
          <w:bdr w:val="none" w:sz="0" w:space="0" w:color="auto"/>
          <w:lang w:eastAsia="en-US"/>
        </w:rPr>
        <w:t xml:space="preserve">β) τα επιδόματα </w:t>
      </w:r>
      <w:bookmarkStart w:id="6" w:name="_Hlk211160964"/>
      <w:r w:rsidRPr="005A1E1F">
        <w:rPr>
          <w:rFonts w:ascii="Tahoma" w:eastAsia="Calibri" w:hAnsi="Tahoma" w:cs="Tahoma"/>
          <w:bCs/>
          <w:color w:val="auto"/>
          <w:kern w:val="2"/>
          <w:sz w:val="24"/>
          <w:szCs w:val="24"/>
          <w:bdr w:val="none" w:sz="0" w:space="0" w:color="auto"/>
          <w:lang w:eastAsia="en-US"/>
        </w:rPr>
        <w:t>ωρίμανσης, τέκνων, σπουδών και επικίνδυνης εργασίας</w:t>
      </w:r>
      <w:bookmarkEnd w:id="6"/>
      <w:r w:rsidRPr="005A1E1F">
        <w:rPr>
          <w:rFonts w:ascii="Tahoma" w:eastAsia="Calibri" w:hAnsi="Tahoma" w:cs="Tahoma"/>
          <w:bCs/>
          <w:color w:val="auto"/>
          <w:kern w:val="2"/>
          <w:sz w:val="24"/>
          <w:szCs w:val="24"/>
          <w:bdr w:val="none" w:sz="0" w:space="0" w:color="auto"/>
          <w:lang w:eastAsia="en-US"/>
        </w:rPr>
        <w:t>. Κάθε άλλος μισθολογικός ή θεσμικός όρος παύει να ισχύει. Επομένως, ο εργοδότης έχει την ευχέρεια τους υπόλοιπους όρους, πλην των προαναφερθέντων, να τους καταργεί μονομερώς. Δεν οφείλει, δηλαδή,  να συνεχίσει να καταβάλλει τα λοιπά επιδόματα και μισθολογικές παροχές που προέβλεπε η λ</w:t>
      </w:r>
      <w:r w:rsidR="00576E4D">
        <w:rPr>
          <w:rFonts w:ascii="Tahoma" w:eastAsia="Calibri" w:hAnsi="Tahoma" w:cs="Tahoma"/>
          <w:bCs/>
          <w:color w:val="auto"/>
          <w:kern w:val="2"/>
          <w:sz w:val="24"/>
          <w:szCs w:val="24"/>
          <w:bdr w:val="none" w:sz="0" w:space="0" w:color="auto"/>
          <w:lang w:eastAsia="en-US"/>
        </w:rPr>
        <w:t>η</w:t>
      </w:r>
      <w:r w:rsidRPr="005A1E1F">
        <w:rPr>
          <w:rFonts w:ascii="Tahoma" w:eastAsia="Calibri" w:hAnsi="Tahoma" w:cs="Tahoma"/>
          <w:bCs/>
          <w:color w:val="auto"/>
          <w:kern w:val="2"/>
          <w:sz w:val="24"/>
          <w:szCs w:val="24"/>
          <w:bdr w:val="none" w:sz="0" w:space="0" w:color="auto"/>
          <w:lang w:eastAsia="en-US"/>
        </w:rPr>
        <w:t>χθείσα ή καταγγελθείσα ΣΣΕ, όπως π.χ. πρόσθετους μισθούς (π.χ. 15ος και 16ος μισθός), bonus ή πριμ, διορθωτικά επιδόματα, επιδόματα εξομάλυνσης.</w:t>
      </w:r>
    </w:p>
    <w:p w:rsidR="005C7ADD" w:rsidRPr="005A1E1F" w:rsidRDefault="005C7ADD" w:rsidP="005C7ADD">
      <w:pPr>
        <w:spacing w:after="0" w:line="276" w:lineRule="auto"/>
        <w:jc w:val="both"/>
        <w:rPr>
          <w:rFonts w:ascii="Tahoma" w:eastAsia="Trebuchet MS" w:hAnsi="Tahoma" w:cs="Tahoma"/>
          <w:bCs/>
          <w:sz w:val="24"/>
          <w:szCs w:val="24"/>
        </w:rPr>
      </w:pPr>
      <w:r w:rsidRPr="005A1E1F">
        <w:rPr>
          <w:rFonts w:ascii="Tahoma" w:eastAsia="Trebuchet MS" w:hAnsi="Tahoma" w:cs="Tahoma"/>
          <w:bCs/>
          <w:sz w:val="24"/>
          <w:szCs w:val="24"/>
        </w:rPr>
        <w:t xml:space="preserve">Με το προτεινόμενο άρθρο, με σκοπό  για τη διευκόλυνση των συλλογικών διαπραγματεύσεων και την προστασία των εργαζομένων, προτείνεται η κατάργηση </w:t>
      </w:r>
      <w:r w:rsidRPr="005A1E1F">
        <w:rPr>
          <w:rFonts w:ascii="Tahoma" w:eastAsia="Trebuchet MS" w:hAnsi="Tahoma" w:cs="Tahoma"/>
          <w:bCs/>
          <w:sz w:val="24"/>
          <w:szCs w:val="24"/>
        </w:rPr>
        <w:lastRenderedPageBreak/>
        <w:t>του άρθρου 2 της ΠΥΣ 6/2012  και η διάρκεια της  μετενέργειας καθίσταται  6μηνη και  ολική, δηλαδή αφορά το σύνολο των κανονιστικών όρων της Σ.Σ.Ε. που λήγει και όχι μόνο το βασικό μισθό και τα τέσσερα επιδόματα</w:t>
      </w:r>
      <w:r w:rsidRPr="005A1E1F">
        <w:rPr>
          <w:rFonts w:ascii="Tahoma" w:eastAsia="Calibri" w:hAnsi="Tahoma" w:cs="Tahoma"/>
          <w:bCs/>
          <w:color w:val="auto"/>
          <w:kern w:val="2"/>
          <w:sz w:val="24"/>
          <w:szCs w:val="24"/>
          <w:bdr w:val="none" w:sz="0" w:space="0" w:color="auto"/>
          <w:lang w:eastAsia="en-US"/>
        </w:rPr>
        <w:t xml:space="preserve"> </w:t>
      </w:r>
      <w:r w:rsidRPr="005A1E1F">
        <w:rPr>
          <w:rFonts w:ascii="Tahoma" w:eastAsia="Trebuchet MS" w:hAnsi="Tahoma" w:cs="Tahoma"/>
          <w:bCs/>
          <w:sz w:val="24"/>
          <w:szCs w:val="24"/>
        </w:rPr>
        <w:t>ωρίμανσης, τέκνων, σπουδών και επικίνδυνης εργασίας.</w:t>
      </w:r>
    </w:p>
    <w:p w:rsidR="005C7ADD" w:rsidRDefault="005C7ADD" w:rsidP="005C7ADD">
      <w:pPr>
        <w:spacing w:after="0" w:line="276" w:lineRule="auto"/>
        <w:jc w:val="both"/>
        <w:rPr>
          <w:rFonts w:ascii="Tahoma" w:eastAsia="Trebuchet MS" w:hAnsi="Tahoma" w:cs="Tahoma"/>
          <w:bCs/>
          <w:sz w:val="24"/>
          <w:szCs w:val="24"/>
        </w:rPr>
      </w:pPr>
    </w:p>
    <w:p w:rsidR="004238D2" w:rsidRPr="005A1E1F" w:rsidRDefault="004238D2" w:rsidP="005C7ADD">
      <w:pPr>
        <w:spacing w:after="0" w:line="276" w:lineRule="auto"/>
        <w:jc w:val="both"/>
        <w:rPr>
          <w:rFonts w:ascii="Tahoma" w:eastAsia="Trebuchet MS" w:hAnsi="Tahoma" w:cs="Tahoma"/>
          <w:bCs/>
          <w:sz w:val="24"/>
          <w:szCs w:val="24"/>
        </w:rPr>
      </w:pPr>
    </w:p>
    <w:p w:rsidR="00211F7D" w:rsidRDefault="005C7ADD" w:rsidP="005C7ADD">
      <w:pPr>
        <w:spacing w:after="0" w:line="276" w:lineRule="auto"/>
        <w:jc w:val="center"/>
        <w:rPr>
          <w:rFonts w:ascii="Tahoma" w:eastAsia="Trebuchet MS" w:hAnsi="Tahoma" w:cs="Tahoma"/>
          <w:b/>
          <w:bCs/>
          <w:iCs/>
          <w:sz w:val="24"/>
          <w:szCs w:val="24"/>
        </w:rPr>
      </w:pPr>
      <w:bookmarkStart w:id="7" w:name="_Hlk211244211"/>
      <w:r w:rsidRPr="00211F7D">
        <w:rPr>
          <w:rFonts w:ascii="Tahoma" w:eastAsia="Trebuchet MS" w:hAnsi="Tahoma" w:cs="Tahoma"/>
          <w:b/>
          <w:bCs/>
          <w:iCs/>
          <w:sz w:val="24"/>
          <w:szCs w:val="24"/>
        </w:rPr>
        <w:t>Άρθρο 3</w:t>
      </w:r>
    </w:p>
    <w:p w:rsidR="005C7ADD" w:rsidRPr="00211F7D" w:rsidRDefault="005C7ADD" w:rsidP="005C7ADD">
      <w:pPr>
        <w:spacing w:after="0" w:line="276" w:lineRule="auto"/>
        <w:jc w:val="center"/>
        <w:rPr>
          <w:rFonts w:ascii="Tahoma" w:eastAsia="Trebuchet MS" w:hAnsi="Tahoma" w:cs="Tahoma"/>
          <w:b/>
          <w:bCs/>
          <w:iCs/>
          <w:sz w:val="24"/>
          <w:szCs w:val="24"/>
        </w:rPr>
      </w:pPr>
      <w:r w:rsidRPr="00211F7D">
        <w:rPr>
          <w:rFonts w:ascii="Tahoma" w:eastAsia="Trebuchet MS" w:hAnsi="Tahoma" w:cs="Tahoma"/>
          <w:b/>
          <w:bCs/>
          <w:iCs/>
          <w:sz w:val="24"/>
          <w:szCs w:val="24"/>
        </w:rPr>
        <w:t>Επίλυση συλλογικών διαφορών με διαιτησία</w:t>
      </w:r>
    </w:p>
    <w:bookmarkEnd w:id="7"/>
    <w:p w:rsidR="005C7ADD" w:rsidRPr="005C7ADD" w:rsidRDefault="005C7ADD" w:rsidP="005C7ADD">
      <w:pPr>
        <w:spacing w:after="0" w:line="276" w:lineRule="auto"/>
        <w:jc w:val="both"/>
        <w:rPr>
          <w:rFonts w:ascii="Tahoma" w:eastAsia="Trebuchet MS" w:hAnsi="Tahoma" w:cs="Tahoma"/>
          <w:b/>
          <w:bCs/>
          <w:i/>
          <w:sz w:val="24"/>
          <w:szCs w:val="24"/>
          <w:u w:val="single"/>
        </w:rPr>
      </w:pPr>
    </w:p>
    <w:p w:rsidR="005C7ADD" w:rsidRPr="005C7ADD" w:rsidRDefault="005C7ADD" w:rsidP="005C7ADD">
      <w:pPr>
        <w:spacing w:after="0" w:line="276" w:lineRule="auto"/>
        <w:jc w:val="both"/>
        <w:rPr>
          <w:rFonts w:ascii="Tahoma" w:eastAsia="Trebuchet MS" w:hAnsi="Tahoma" w:cs="Tahoma"/>
          <w:bCs/>
          <w:iCs/>
          <w:sz w:val="24"/>
          <w:szCs w:val="24"/>
        </w:rPr>
      </w:pPr>
      <w:r w:rsidRPr="005C7ADD">
        <w:rPr>
          <w:rFonts w:ascii="Tahoma" w:eastAsia="Trebuchet MS" w:hAnsi="Tahoma" w:cs="Tahoma"/>
          <w:bCs/>
          <w:iCs/>
          <w:sz w:val="24"/>
          <w:szCs w:val="24"/>
        </w:rPr>
        <w:t xml:space="preserve"> Σημαντικό ρόλο για την χαμηλή κάλυψη των εργαζομένων της χώρας μας από συλλογικές διαπραγματεύσεις  διαδραμάτισε η διάταξη του άρθρου 57 του ν. 4635/2019 , με την οποία η παρούσα Κυβέρνηση της Ν.Δ. αντικατέστησε τη διάταξη του άρθρου 16 του ν. 1876/90 (όπως είχε αντικατασταθεί με την παρ. 3 του άρθρου 4 του ν. 4303/2014),  αφού  μέσω της μονομερούς προσφυγής στη Διαιτησία αναπαραγόταν το 25% των κλαδικών και το 1/3 των ομοιοεπαγγελματικών Σ.Σ.Ε. πριν από την κρίση. Έτσι, με την νομοθετική αυτή παρέμβαση, η Διαιτησία ως μέσο επίλυσης συλλογικών διαφορών έχει σχεδόν εκλείψει.</w:t>
      </w:r>
    </w:p>
    <w:p w:rsidR="005C7ADD" w:rsidRPr="005C7ADD" w:rsidRDefault="005C7ADD" w:rsidP="005C7ADD">
      <w:pPr>
        <w:spacing w:after="0" w:line="276" w:lineRule="auto"/>
        <w:jc w:val="both"/>
        <w:rPr>
          <w:rFonts w:ascii="Tahoma" w:eastAsia="Trebuchet MS" w:hAnsi="Tahoma" w:cs="Tahoma"/>
          <w:bCs/>
          <w:iCs/>
          <w:sz w:val="24"/>
          <w:szCs w:val="24"/>
        </w:rPr>
      </w:pPr>
      <w:r w:rsidRPr="005C7ADD">
        <w:rPr>
          <w:rFonts w:ascii="Tahoma" w:eastAsia="Trebuchet MS" w:hAnsi="Tahoma" w:cs="Tahoma"/>
          <w:bCs/>
          <w:iCs/>
          <w:sz w:val="24"/>
          <w:szCs w:val="24"/>
        </w:rPr>
        <w:t>Ως ΠΑΣΟΚ έχουμε αποδείξει και διακηρύξει την πίστη μας στην αξία της συλλογικής διαπραγμάτευσης και του κοινωνικού διαλόγου και με την τροπολογία αυτή προτείνουμε την κατάργηση των προβλέψεων του ανωτέρω άρθρου 57 του ν. 4639/2019 και την επαναφορά των προϊσχυουσών αντίστοιχων διατάξεων, προκειμένου να αναβιώσει ουσιαστικά ο θεσμός της διαιτησίας και , επομένως, να ενισχυθούν οι διαδικασίες συλλογικών διαπραγματεύσεων και υπογραφής συλλογικών συμβάσεων, που αποτελούν το βασικό εργαλείο για τη διασφάλιση επαρκών μισθών και αξιοπρεπών συνθηκών εργασίας .</w:t>
      </w:r>
    </w:p>
    <w:p w:rsidR="005C7ADD" w:rsidRPr="005A1E1F" w:rsidRDefault="005C7ADD" w:rsidP="005C7ADD">
      <w:pPr>
        <w:spacing w:after="0" w:line="276" w:lineRule="auto"/>
        <w:jc w:val="both"/>
        <w:rPr>
          <w:rFonts w:ascii="Tahoma" w:eastAsia="Trebuchet MS" w:hAnsi="Tahoma" w:cs="Tahoma"/>
          <w:bCs/>
          <w:iCs/>
          <w:sz w:val="24"/>
          <w:szCs w:val="24"/>
        </w:rPr>
      </w:pPr>
    </w:p>
    <w:p w:rsidR="00B40464" w:rsidRDefault="00B40464" w:rsidP="005C7ADD">
      <w:pPr>
        <w:spacing w:after="0" w:line="276" w:lineRule="auto"/>
        <w:jc w:val="both"/>
        <w:rPr>
          <w:rFonts w:ascii="Tahoma" w:eastAsia="Trebuchet MS" w:hAnsi="Tahoma" w:cs="Tahoma"/>
          <w:bCs/>
          <w:sz w:val="24"/>
          <w:szCs w:val="24"/>
        </w:rPr>
      </w:pPr>
    </w:p>
    <w:p w:rsidR="00B40464" w:rsidRDefault="00B40464" w:rsidP="005C7ADD">
      <w:pPr>
        <w:spacing w:after="0" w:line="276" w:lineRule="auto"/>
        <w:jc w:val="both"/>
        <w:rPr>
          <w:rFonts w:ascii="Tahoma" w:eastAsia="Trebuchet MS" w:hAnsi="Tahoma" w:cs="Tahoma"/>
          <w:bCs/>
          <w:sz w:val="24"/>
          <w:szCs w:val="24"/>
        </w:rPr>
      </w:pPr>
    </w:p>
    <w:p w:rsidR="00211F7D" w:rsidRPr="005A1E1F" w:rsidRDefault="004F1F73" w:rsidP="00211F7D">
      <w:pPr>
        <w:spacing w:after="0" w:line="276" w:lineRule="auto"/>
        <w:jc w:val="center"/>
        <w:rPr>
          <w:rFonts w:ascii="Tahoma" w:hAnsi="Tahoma" w:cs="Tahoma"/>
          <w:b/>
          <w:sz w:val="24"/>
          <w:szCs w:val="24"/>
          <w:u w:val="single"/>
        </w:rPr>
      </w:pPr>
      <w:r>
        <w:rPr>
          <w:rFonts w:ascii="Tahoma" w:hAnsi="Tahoma" w:cs="Tahoma"/>
          <w:b/>
          <w:sz w:val="24"/>
          <w:szCs w:val="24"/>
          <w:u w:val="single"/>
        </w:rPr>
        <w:t>Κείμενο Τροπολογίας</w:t>
      </w:r>
    </w:p>
    <w:p w:rsidR="00211F7D" w:rsidRPr="00B161FE" w:rsidRDefault="00211F7D" w:rsidP="00211F7D">
      <w:pPr>
        <w:spacing w:after="0" w:line="276" w:lineRule="auto"/>
        <w:jc w:val="both"/>
        <w:rPr>
          <w:rFonts w:ascii="Tahoma" w:hAnsi="Tahoma" w:cs="Tahoma"/>
          <w:sz w:val="24"/>
          <w:szCs w:val="24"/>
        </w:rPr>
      </w:pPr>
    </w:p>
    <w:p w:rsidR="00211F7D" w:rsidRPr="00B161FE" w:rsidRDefault="00211F7D" w:rsidP="00211F7D">
      <w:pPr>
        <w:spacing w:line="276" w:lineRule="auto"/>
        <w:jc w:val="both"/>
        <w:rPr>
          <w:rFonts w:ascii="Tahoma" w:hAnsi="Tahoma" w:cs="Tahoma"/>
          <w:sz w:val="24"/>
          <w:szCs w:val="24"/>
          <w:shd w:val="clear" w:color="auto" w:fill="FFFFFF"/>
        </w:rPr>
      </w:pPr>
      <w:r w:rsidRPr="00B161FE">
        <w:rPr>
          <w:rFonts w:ascii="Tahoma" w:hAnsi="Tahoma" w:cs="Tahoma"/>
          <w:sz w:val="24"/>
          <w:szCs w:val="24"/>
          <w:shd w:val="clear" w:color="auto" w:fill="FFFFFF"/>
        </w:rPr>
        <w:t>Στο σχέδιο νόμου του Υπουργείου Εργασίας και Κοινωνικής Ασφάλισης  με τίτλο «Δίκαιη Εργασία για Όλους: Απλοποίηση της Νομοθεσίας - Στήριξη στον Εργαζόμενο - Προστασία στην Πράξη – Συνταξιοδοτικές ρυθμίσεις»</w:t>
      </w:r>
    </w:p>
    <w:p w:rsidR="00577927" w:rsidRPr="009531C2" w:rsidRDefault="00577927" w:rsidP="00577927">
      <w:pPr>
        <w:spacing w:line="276" w:lineRule="auto"/>
        <w:jc w:val="both"/>
        <w:rPr>
          <w:rFonts w:ascii="Tahoma" w:hAnsi="Tahoma" w:cs="Tahoma"/>
          <w:bCs/>
          <w:sz w:val="24"/>
          <w:szCs w:val="24"/>
          <w:shd w:val="clear" w:color="auto" w:fill="FFFFFF"/>
        </w:rPr>
      </w:pPr>
      <w:r w:rsidRPr="00577927">
        <w:rPr>
          <w:rFonts w:ascii="Tahoma" w:hAnsi="Tahoma" w:cs="Tahoma"/>
          <w:b/>
          <w:sz w:val="24"/>
          <w:szCs w:val="24"/>
          <w:shd w:val="clear" w:color="auto" w:fill="FFFFFF"/>
        </w:rPr>
        <w:t xml:space="preserve">Θέμα: </w:t>
      </w:r>
      <w:r w:rsidRPr="00506B8F">
        <w:rPr>
          <w:rFonts w:ascii="Tahoma" w:hAnsi="Tahoma" w:cs="Tahoma"/>
          <w:bCs/>
          <w:sz w:val="24"/>
          <w:szCs w:val="24"/>
          <w:shd w:val="clear" w:color="auto" w:fill="FFFFFF"/>
        </w:rPr>
        <w:t>Ελεύθερες συλλογικές διαπραγματεύσεις, επέκταση μετενέργειας και προσφυγής στη διαιτησία: Για επαρκείς μισθού</w:t>
      </w:r>
      <w:r w:rsidR="00576E4D" w:rsidRPr="00506B8F">
        <w:rPr>
          <w:rFonts w:ascii="Tahoma" w:hAnsi="Tahoma" w:cs="Tahoma"/>
          <w:bCs/>
          <w:sz w:val="24"/>
          <w:szCs w:val="24"/>
          <w:shd w:val="clear" w:color="auto" w:fill="FFFFFF"/>
        </w:rPr>
        <w:t>ς</w:t>
      </w:r>
      <w:r w:rsidRPr="00506B8F">
        <w:rPr>
          <w:rFonts w:ascii="Tahoma" w:hAnsi="Tahoma" w:cs="Tahoma"/>
          <w:bCs/>
          <w:sz w:val="24"/>
          <w:szCs w:val="24"/>
          <w:shd w:val="clear" w:color="auto" w:fill="FFFFFF"/>
        </w:rPr>
        <w:t xml:space="preserve"> και εργασία με αξιοπρέπεια</w:t>
      </w:r>
    </w:p>
    <w:p w:rsidR="00934F1A" w:rsidRPr="00506B8F" w:rsidRDefault="00934F1A" w:rsidP="00211F7D">
      <w:pPr>
        <w:spacing w:line="276" w:lineRule="auto"/>
        <w:jc w:val="both"/>
        <w:rPr>
          <w:rFonts w:ascii="Tahoma" w:hAnsi="Tahoma" w:cs="Tahoma"/>
          <w:bCs/>
          <w:sz w:val="24"/>
          <w:szCs w:val="24"/>
          <w:shd w:val="clear" w:color="auto" w:fill="FFFFFF"/>
        </w:rPr>
      </w:pPr>
    </w:p>
    <w:p w:rsidR="005C7ADD" w:rsidRPr="00211F7D" w:rsidRDefault="00211F7D" w:rsidP="00B31323">
      <w:pPr>
        <w:spacing w:after="0" w:line="276" w:lineRule="auto"/>
        <w:jc w:val="center"/>
        <w:rPr>
          <w:rFonts w:ascii="Tahoma" w:hAnsi="Tahoma" w:cs="Tahoma"/>
          <w:b/>
          <w:sz w:val="24"/>
          <w:szCs w:val="24"/>
        </w:rPr>
      </w:pPr>
      <w:r w:rsidRPr="00211F7D">
        <w:rPr>
          <w:rFonts w:ascii="Tahoma" w:hAnsi="Tahoma" w:cs="Tahoma"/>
          <w:b/>
          <w:sz w:val="24"/>
          <w:szCs w:val="24"/>
        </w:rPr>
        <w:t>ΠΡΟΤΕΙΝΟΜΕΝΗ ΡΥΘΜΙΣΗ</w:t>
      </w:r>
    </w:p>
    <w:p w:rsidR="00DB6B98" w:rsidRPr="00211F7D" w:rsidRDefault="00DB6B98" w:rsidP="00B31323">
      <w:pPr>
        <w:spacing w:after="0" w:line="276" w:lineRule="auto"/>
        <w:jc w:val="center"/>
        <w:rPr>
          <w:rFonts w:ascii="Tahoma" w:eastAsia="Trebuchet MS" w:hAnsi="Tahoma" w:cs="Tahoma"/>
          <w:bCs/>
          <w:sz w:val="24"/>
          <w:szCs w:val="24"/>
        </w:rPr>
      </w:pPr>
    </w:p>
    <w:p w:rsidR="006722CB" w:rsidRPr="00211F7D" w:rsidRDefault="00B102BA" w:rsidP="006722CB">
      <w:pPr>
        <w:spacing w:after="0" w:line="276" w:lineRule="auto"/>
        <w:jc w:val="center"/>
        <w:rPr>
          <w:rFonts w:ascii="Tahoma" w:eastAsia="Trebuchet MS" w:hAnsi="Tahoma" w:cs="Tahoma"/>
          <w:b/>
          <w:bCs/>
          <w:sz w:val="24"/>
          <w:szCs w:val="24"/>
        </w:rPr>
      </w:pPr>
      <w:r w:rsidRPr="00211F7D">
        <w:rPr>
          <w:rFonts w:ascii="Tahoma" w:hAnsi="Tahoma" w:cs="Tahoma"/>
          <w:b/>
          <w:sz w:val="24"/>
          <w:szCs w:val="24"/>
        </w:rPr>
        <w:t xml:space="preserve">Άρθρο </w:t>
      </w:r>
      <w:r w:rsidR="00733B01" w:rsidRPr="00211F7D">
        <w:rPr>
          <w:rFonts w:ascii="Tahoma" w:hAnsi="Tahoma" w:cs="Tahoma"/>
          <w:b/>
          <w:sz w:val="24"/>
          <w:szCs w:val="24"/>
        </w:rPr>
        <w:t>1</w:t>
      </w:r>
    </w:p>
    <w:p w:rsidR="00DB6B98" w:rsidRPr="005A1E1F" w:rsidRDefault="00DB6B98" w:rsidP="00DB6B98">
      <w:pPr>
        <w:spacing w:after="0" w:line="276" w:lineRule="auto"/>
        <w:jc w:val="center"/>
        <w:rPr>
          <w:rFonts w:ascii="Tahoma" w:eastAsia="Calibri" w:hAnsi="Tahoma" w:cs="Tahoma"/>
          <w:b/>
          <w:bCs/>
          <w:iCs/>
          <w:sz w:val="24"/>
          <w:szCs w:val="24"/>
        </w:rPr>
      </w:pPr>
      <w:r w:rsidRPr="005A1E1F">
        <w:rPr>
          <w:rFonts w:ascii="Tahoma" w:eastAsia="Calibri" w:hAnsi="Tahoma" w:cs="Tahoma"/>
          <w:b/>
          <w:bCs/>
          <w:iCs/>
          <w:sz w:val="24"/>
          <w:szCs w:val="24"/>
        </w:rPr>
        <w:t>Προσδιορισμός του κατώτατου μισθού από τους κοινωνικούς εταίρους</w:t>
      </w:r>
    </w:p>
    <w:p w:rsidR="00DB6B98" w:rsidRPr="005A1E1F" w:rsidRDefault="00DB6B98" w:rsidP="00DB6B98">
      <w:pPr>
        <w:spacing w:after="0" w:line="276" w:lineRule="auto"/>
        <w:jc w:val="center"/>
        <w:rPr>
          <w:rFonts w:ascii="Tahoma" w:eastAsia="Calibri" w:hAnsi="Tahoma" w:cs="Tahoma"/>
          <w:b/>
          <w:bCs/>
          <w:i/>
          <w:sz w:val="24"/>
          <w:szCs w:val="24"/>
        </w:rPr>
      </w:pPr>
      <w:r w:rsidRPr="005A1E1F">
        <w:rPr>
          <w:rFonts w:ascii="Tahoma" w:eastAsia="Calibri" w:hAnsi="Tahoma" w:cs="Tahoma"/>
          <w:b/>
          <w:bCs/>
          <w:iCs/>
          <w:sz w:val="24"/>
          <w:szCs w:val="24"/>
        </w:rPr>
        <w:lastRenderedPageBreak/>
        <w:t xml:space="preserve">και την Εθνική </w:t>
      </w:r>
      <w:r w:rsidR="00AB3781" w:rsidRPr="005A1E1F">
        <w:rPr>
          <w:rFonts w:ascii="Tahoma" w:eastAsia="Calibri" w:hAnsi="Tahoma" w:cs="Tahoma"/>
          <w:b/>
          <w:bCs/>
          <w:iCs/>
          <w:sz w:val="24"/>
          <w:szCs w:val="24"/>
        </w:rPr>
        <w:t xml:space="preserve">Γενική </w:t>
      </w:r>
      <w:r w:rsidRPr="005A1E1F">
        <w:rPr>
          <w:rFonts w:ascii="Tahoma" w:eastAsia="Calibri" w:hAnsi="Tahoma" w:cs="Tahoma"/>
          <w:b/>
          <w:bCs/>
          <w:iCs/>
          <w:sz w:val="24"/>
          <w:szCs w:val="24"/>
        </w:rPr>
        <w:t>Συλλογική Σύμβαση Εργασίας</w:t>
      </w:r>
    </w:p>
    <w:p w:rsidR="00DB6B98" w:rsidRPr="005A1E1F" w:rsidRDefault="00DB6B98" w:rsidP="00DB6B98">
      <w:pPr>
        <w:spacing w:after="0" w:line="276" w:lineRule="auto"/>
        <w:jc w:val="both"/>
        <w:rPr>
          <w:rFonts w:ascii="Tahoma" w:eastAsia="Calibri" w:hAnsi="Tahoma" w:cs="Tahoma"/>
          <w:iCs/>
          <w:sz w:val="24"/>
          <w:szCs w:val="24"/>
        </w:rPr>
      </w:pPr>
    </w:p>
    <w:p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 xml:space="preserve">1.  </w:t>
      </w:r>
      <w:r w:rsidR="002B4E48" w:rsidRPr="005A1E1F">
        <w:rPr>
          <w:rFonts w:ascii="Tahoma" w:eastAsia="Calibri" w:hAnsi="Tahoma" w:cs="Tahoma"/>
          <w:iCs/>
          <w:sz w:val="24"/>
          <w:szCs w:val="24"/>
        </w:rPr>
        <w:t xml:space="preserve">Η </w:t>
      </w:r>
      <w:r w:rsidRPr="005A1E1F">
        <w:rPr>
          <w:rFonts w:ascii="Tahoma" w:eastAsia="Calibri" w:hAnsi="Tahoma" w:cs="Tahoma"/>
          <w:iCs/>
          <w:sz w:val="24"/>
          <w:szCs w:val="24"/>
        </w:rPr>
        <w:t xml:space="preserve"> διάταξη της Υποπαραγράφου 11 της παραγράφου ΙΑ  Άρθρου Πρώτου του ν.4093/2012 (Α΄ 222) καταργ</w:t>
      </w:r>
      <w:r w:rsidR="002B4E48" w:rsidRPr="005A1E1F">
        <w:rPr>
          <w:rFonts w:ascii="Tahoma" w:eastAsia="Calibri" w:hAnsi="Tahoma" w:cs="Tahoma"/>
          <w:iCs/>
          <w:sz w:val="24"/>
          <w:szCs w:val="24"/>
        </w:rPr>
        <w:t>είται</w:t>
      </w:r>
      <w:r w:rsidRPr="005A1E1F">
        <w:rPr>
          <w:rFonts w:ascii="Tahoma" w:eastAsia="Calibri" w:hAnsi="Tahoma" w:cs="Tahoma"/>
          <w:iCs/>
          <w:sz w:val="24"/>
          <w:szCs w:val="24"/>
        </w:rPr>
        <w:t>.</w:t>
      </w:r>
    </w:p>
    <w:p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 xml:space="preserve"> </w:t>
      </w:r>
    </w:p>
    <w:p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2.   Το άρθρο 103 του ν.4172/2013 (Α΄ 167) καταργείται.</w:t>
      </w:r>
    </w:p>
    <w:p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 xml:space="preserve"> </w:t>
      </w:r>
    </w:p>
    <w:p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3.</w:t>
      </w:r>
      <w:r w:rsidR="000D2CE5" w:rsidRPr="000D2CE5">
        <w:rPr>
          <w:rFonts w:ascii="Tahoma" w:eastAsia="Calibri" w:hAnsi="Tahoma" w:cs="Tahoma"/>
          <w:iCs/>
          <w:sz w:val="24"/>
          <w:szCs w:val="24"/>
        </w:rPr>
        <w:t xml:space="preserve">   </w:t>
      </w:r>
      <w:r w:rsidRPr="005A1E1F">
        <w:rPr>
          <w:rFonts w:ascii="Tahoma" w:eastAsia="Calibri" w:hAnsi="Tahoma" w:cs="Tahoma"/>
          <w:iCs/>
          <w:sz w:val="24"/>
          <w:szCs w:val="24"/>
        </w:rPr>
        <w:t>Η παρ.1 του άρθρου 8 του ν.1876/1990 (Α΄27), όπως ισχύει  αντικαθίσταται ως εξής:</w:t>
      </w:r>
    </w:p>
    <w:p w:rsidR="00DB6B98" w:rsidRPr="005A1E1F" w:rsidRDefault="00DB6B98" w:rsidP="002E4471">
      <w:pPr>
        <w:spacing w:after="0" w:line="276" w:lineRule="auto"/>
        <w:jc w:val="center"/>
        <w:rPr>
          <w:rFonts w:ascii="Tahoma" w:eastAsia="Calibri" w:hAnsi="Tahoma" w:cs="Tahoma"/>
          <w:iCs/>
          <w:sz w:val="24"/>
          <w:szCs w:val="24"/>
        </w:rPr>
      </w:pPr>
      <w:r w:rsidRPr="005A1E1F">
        <w:rPr>
          <w:rFonts w:ascii="Tahoma" w:eastAsia="Calibri" w:hAnsi="Tahoma" w:cs="Tahoma"/>
          <w:iCs/>
          <w:sz w:val="24"/>
          <w:szCs w:val="24"/>
        </w:rPr>
        <w:t>«Άρθρο 8</w:t>
      </w:r>
    </w:p>
    <w:p w:rsidR="00DB6B98" w:rsidRPr="005A1E1F" w:rsidRDefault="00DB6B98" w:rsidP="002E4471">
      <w:pPr>
        <w:spacing w:after="0" w:line="276" w:lineRule="auto"/>
        <w:jc w:val="center"/>
        <w:rPr>
          <w:rFonts w:ascii="Tahoma" w:eastAsia="Calibri" w:hAnsi="Tahoma" w:cs="Tahoma"/>
          <w:iCs/>
          <w:sz w:val="24"/>
          <w:szCs w:val="24"/>
        </w:rPr>
      </w:pPr>
      <w:r w:rsidRPr="005A1E1F">
        <w:rPr>
          <w:rFonts w:ascii="Tahoma" w:eastAsia="Calibri" w:hAnsi="Tahoma" w:cs="Tahoma"/>
          <w:iCs/>
          <w:sz w:val="24"/>
          <w:szCs w:val="24"/>
        </w:rPr>
        <w:t>Δέσμευση</w:t>
      </w:r>
    </w:p>
    <w:p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Οι εθνικές γενικές συλλογικές συμβάσεις εργασίας καθορίζουν τους ελάχιστους όρους εργασίας που ισχύουν για τους εργαζόμενους όλης της χώρας.</w:t>
      </w:r>
    </w:p>
    <w:p w:rsidR="00DB6B98" w:rsidRPr="005A1E1F" w:rsidRDefault="00DB6B98" w:rsidP="00DB6B98">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Στους εργαζόμενους αυτούς περιλαμβάνονται και εκείνοι εκ των εργαζομένων με σχέση εργασίας ιδιωτικού δικαίου στο Δημόσιο, στα νομικά πρόσωπα δημοσίου δικαίου και στους οργανισμούς τοπικής αυτοδιοίκησης, των οποίων οι αμοιβές  δεν προβλέπονται από το μισθολόγιο του δημοσίου».</w:t>
      </w:r>
    </w:p>
    <w:p w:rsidR="00A8382D" w:rsidRPr="005A1E1F" w:rsidRDefault="00A8382D" w:rsidP="00065609">
      <w:pPr>
        <w:spacing w:after="0" w:line="276" w:lineRule="auto"/>
        <w:jc w:val="center"/>
        <w:rPr>
          <w:rStyle w:val="a3"/>
          <w:rFonts w:ascii="Tahoma" w:hAnsi="Tahoma" w:cs="Tahoma"/>
          <w:b/>
          <w:bCs/>
          <w:sz w:val="24"/>
          <w:szCs w:val="24"/>
          <w:shd w:val="clear" w:color="auto" w:fill="FFFFFF"/>
        </w:rPr>
      </w:pPr>
    </w:p>
    <w:p w:rsidR="00733B01" w:rsidRPr="005A1E1F" w:rsidRDefault="00733B01" w:rsidP="00733B01">
      <w:pPr>
        <w:spacing w:after="0" w:line="276" w:lineRule="auto"/>
        <w:jc w:val="both"/>
        <w:rPr>
          <w:rFonts w:ascii="Tahoma" w:eastAsia="Trebuchet MS" w:hAnsi="Tahoma" w:cs="Tahoma"/>
          <w:bCs/>
          <w:sz w:val="24"/>
          <w:szCs w:val="24"/>
        </w:rPr>
      </w:pPr>
    </w:p>
    <w:p w:rsidR="00733B01" w:rsidRPr="00211F7D" w:rsidRDefault="00733B01" w:rsidP="00164995">
      <w:pPr>
        <w:spacing w:after="0" w:line="240" w:lineRule="auto"/>
        <w:jc w:val="center"/>
        <w:rPr>
          <w:rFonts w:ascii="Tahoma" w:eastAsia="Trebuchet MS" w:hAnsi="Tahoma" w:cs="Tahoma"/>
          <w:b/>
          <w:bCs/>
          <w:sz w:val="24"/>
          <w:szCs w:val="24"/>
        </w:rPr>
      </w:pPr>
      <w:bookmarkStart w:id="8" w:name="_Hlk211244236"/>
      <w:r w:rsidRPr="00211F7D">
        <w:rPr>
          <w:rFonts w:ascii="Tahoma" w:eastAsia="Trebuchet MS" w:hAnsi="Tahoma" w:cs="Tahoma"/>
          <w:b/>
          <w:bCs/>
          <w:sz w:val="24"/>
          <w:szCs w:val="24"/>
        </w:rPr>
        <w:t>Άρθρο 2</w:t>
      </w:r>
    </w:p>
    <w:p w:rsidR="00733B01" w:rsidRPr="005A1E1F" w:rsidRDefault="00733B01" w:rsidP="00164995">
      <w:pPr>
        <w:spacing w:after="0" w:line="240" w:lineRule="auto"/>
        <w:jc w:val="center"/>
        <w:rPr>
          <w:rFonts w:ascii="Tahoma" w:eastAsia="Calibri" w:hAnsi="Tahoma" w:cs="Tahoma"/>
          <w:b/>
          <w:bCs/>
          <w:iCs/>
          <w:sz w:val="24"/>
          <w:szCs w:val="24"/>
        </w:rPr>
      </w:pPr>
      <w:r w:rsidRPr="005A1E1F">
        <w:rPr>
          <w:rFonts w:ascii="Tahoma" w:eastAsia="Calibri" w:hAnsi="Tahoma" w:cs="Tahoma"/>
          <w:b/>
          <w:bCs/>
          <w:iCs/>
          <w:sz w:val="24"/>
          <w:szCs w:val="24"/>
        </w:rPr>
        <w:t>Χρόνος ισχύος της συλλογικής  σύμβασης εργασίας</w:t>
      </w:r>
    </w:p>
    <w:p w:rsidR="00733B01" w:rsidRPr="005A1E1F" w:rsidRDefault="00733B01" w:rsidP="00733B01">
      <w:pPr>
        <w:spacing w:after="0" w:line="276" w:lineRule="auto"/>
        <w:jc w:val="both"/>
        <w:rPr>
          <w:rFonts w:ascii="Tahoma" w:eastAsia="Calibri" w:hAnsi="Tahoma" w:cs="Tahoma"/>
          <w:i/>
          <w:sz w:val="24"/>
          <w:szCs w:val="24"/>
        </w:rPr>
      </w:pPr>
    </w:p>
    <w:bookmarkEnd w:id="8"/>
    <w:p w:rsidR="00733B01" w:rsidRPr="005A1E1F" w:rsidRDefault="00733B01" w:rsidP="00733B01">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 xml:space="preserve">  1.  Οι συλλογικές συμβάσεις  εργασίας  συνάπτονται  για  ορισμένο  ή αόριστο   χρόνο.  Η διάρκεια της ισχύος δεν μπορεί να είναι μικρότερη από ένα έτος.</w:t>
      </w:r>
    </w:p>
    <w:p w:rsidR="00733B01" w:rsidRPr="005A1E1F" w:rsidRDefault="00733B01" w:rsidP="00733B01">
      <w:pPr>
        <w:spacing w:after="0" w:line="276" w:lineRule="auto"/>
        <w:jc w:val="both"/>
        <w:rPr>
          <w:rFonts w:ascii="Tahoma" w:eastAsia="Calibri" w:hAnsi="Tahoma" w:cs="Tahoma"/>
          <w:iCs/>
          <w:sz w:val="24"/>
          <w:szCs w:val="24"/>
        </w:rPr>
      </w:pPr>
    </w:p>
    <w:p w:rsidR="00733B01" w:rsidRPr="005A1E1F" w:rsidRDefault="00733B01" w:rsidP="00733B01">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 xml:space="preserve">   2. Η ισχύς της συλλογικής σύμβασης εργασίας αρχίζει  από  την  ημέρα της  κατάθεσής  της  στην αρμόδια υπηρεσία και λήγει με την πάροδο του χρόνου που συμφωνήθηκε ή με καταγγελία σύμφωνα με  τις  ισχύουσες διατάξεις.</w:t>
      </w:r>
    </w:p>
    <w:p w:rsidR="00733B01" w:rsidRPr="005A1E1F" w:rsidRDefault="00733B01" w:rsidP="00733B01">
      <w:pPr>
        <w:spacing w:after="0" w:line="276" w:lineRule="auto"/>
        <w:jc w:val="both"/>
        <w:rPr>
          <w:rFonts w:ascii="Tahoma" w:eastAsia="Calibri" w:hAnsi="Tahoma" w:cs="Tahoma"/>
          <w:iCs/>
          <w:sz w:val="24"/>
          <w:szCs w:val="24"/>
        </w:rPr>
      </w:pPr>
    </w:p>
    <w:p w:rsidR="00733B01" w:rsidRPr="005A1E1F" w:rsidRDefault="00733B01" w:rsidP="00733B01">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 xml:space="preserve">   3.  Τα συμβαλλόμενα μέρη μπορούν να ορίσουν για τη συλλογική σύμβαση εργασίας αναδρομική ισχύ έως την ημέρα της λήξης ή της καταγγελίας της  προηγούμενης συλλογικής σύμβασης εργασίας, από την  οποία  αρχίζει  να υπολογίζεται  η  διάρκειά  της  και,  σε  περίπτωση  που  δεν  υπάρχει προηγούμενη  συλλογική  σύμβαση   εργασίας,   από   την   έναρξη   των διαπραγματεύσεων.</w:t>
      </w:r>
    </w:p>
    <w:p w:rsidR="00733B01" w:rsidRPr="005A1E1F" w:rsidRDefault="00733B01" w:rsidP="00733B01">
      <w:pPr>
        <w:spacing w:after="0" w:line="276" w:lineRule="auto"/>
        <w:jc w:val="both"/>
        <w:rPr>
          <w:rFonts w:ascii="Tahoma" w:eastAsia="Calibri" w:hAnsi="Tahoma" w:cs="Tahoma"/>
          <w:iCs/>
          <w:sz w:val="24"/>
          <w:szCs w:val="24"/>
        </w:rPr>
      </w:pPr>
    </w:p>
    <w:p w:rsidR="00733B01" w:rsidRPr="005A1E1F" w:rsidRDefault="00733B01" w:rsidP="00733B01">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 xml:space="preserve">  4.    Οι   κανονιστικοί   όροι  συλλογικής  σύμβασης,  που  έληξε  ή καταγγέλθηκε, εξακολουθούν να ισχύουν επί ένα εξάμηνο και εφαρμόζονται και στους εργαζόμενους που προσλαμβάνονται στο διάστημα αυτό,  με  την επιφύλαξη των διατάξεων της παρ. 2 του άρθρου 8 του ν.1876/1990.</w:t>
      </w:r>
    </w:p>
    <w:p w:rsidR="00733B01" w:rsidRPr="005A1E1F" w:rsidRDefault="00733B01" w:rsidP="00733B01">
      <w:pPr>
        <w:spacing w:after="0" w:line="276" w:lineRule="auto"/>
        <w:jc w:val="both"/>
        <w:rPr>
          <w:rFonts w:ascii="Tahoma" w:eastAsia="Calibri" w:hAnsi="Tahoma" w:cs="Tahoma"/>
          <w:iCs/>
          <w:sz w:val="24"/>
          <w:szCs w:val="24"/>
        </w:rPr>
      </w:pPr>
    </w:p>
    <w:p w:rsidR="00733B01" w:rsidRPr="005A1E1F" w:rsidRDefault="00733B01" w:rsidP="00733B01">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 xml:space="preserve"> 5.   Μετά  την  πάροδο  του  εξαμήνου  οι  υφιστάμενοι όροι εργασίας εξακολουθούν να ισχύουν μέχρις ότου λυθεί  ή  τροποποιηθεί  η  ατομική σχέση εργασίας.</w:t>
      </w:r>
    </w:p>
    <w:p w:rsidR="00733B01" w:rsidRPr="005A1E1F" w:rsidRDefault="00733B01" w:rsidP="00733B01">
      <w:pPr>
        <w:spacing w:after="0" w:line="276" w:lineRule="auto"/>
        <w:jc w:val="both"/>
        <w:rPr>
          <w:rFonts w:ascii="Tahoma" w:eastAsia="Calibri" w:hAnsi="Tahoma" w:cs="Tahoma"/>
          <w:iCs/>
          <w:sz w:val="24"/>
          <w:szCs w:val="24"/>
        </w:rPr>
      </w:pPr>
    </w:p>
    <w:p w:rsidR="00733B01" w:rsidRPr="005A1E1F" w:rsidRDefault="00733B01" w:rsidP="00733B01">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6.    Οι διατάξεις του παρόντος άρθρου ισχύουν και για τις διαιτητικές αποφάσεις.</w:t>
      </w:r>
    </w:p>
    <w:p w:rsidR="00733B01" w:rsidRPr="005A1E1F" w:rsidRDefault="00733B01" w:rsidP="00733B01">
      <w:pPr>
        <w:spacing w:after="0" w:line="276" w:lineRule="auto"/>
        <w:jc w:val="both"/>
        <w:rPr>
          <w:rFonts w:ascii="Tahoma" w:eastAsia="Calibri" w:hAnsi="Tahoma" w:cs="Tahoma"/>
          <w:iCs/>
          <w:sz w:val="24"/>
          <w:szCs w:val="24"/>
        </w:rPr>
      </w:pPr>
    </w:p>
    <w:p w:rsidR="00733B01" w:rsidRPr="005A1E1F" w:rsidRDefault="00733B01" w:rsidP="00733B01">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7.  Από 15.10.2025, καταργείται το άρθρο 2 της υπ’ αρ. 6/28.2.2012 Πράξης Υπουργικού</w:t>
      </w:r>
    </w:p>
    <w:p w:rsidR="00CD35A4" w:rsidRPr="005A1E1F" w:rsidRDefault="00733B01" w:rsidP="00733B01">
      <w:pPr>
        <w:spacing w:after="0" w:line="276" w:lineRule="auto"/>
        <w:jc w:val="both"/>
        <w:rPr>
          <w:rFonts w:ascii="Tahoma" w:eastAsia="Calibri" w:hAnsi="Tahoma" w:cs="Tahoma"/>
          <w:iCs/>
          <w:sz w:val="24"/>
          <w:szCs w:val="24"/>
        </w:rPr>
      </w:pPr>
      <w:r w:rsidRPr="005A1E1F">
        <w:rPr>
          <w:rFonts w:ascii="Tahoma" w:eastAsia="Calibri" w:hAnsi="Tahoma" w:cs="Tahoma"/>
          <w:iCs/>
          <w:sz w:val="24"/>
          <w:szCs w:val="24"/>
        </w:rPr>
        <w:t xml:space="preserve"> Συμβουλίου (Α38/28-2-2012).   </w:t>
      </w:r>
    </w:p>
    <w:p w:rsidR="00733B01" w:rsidRPr="005A1E1F" w:rsidRDefault="00733B01" w:rsidP="00733B01">
      <w:pPr>
        <w:spacing w:after="0" w:line="276" w:lineRule="auto"/>
        <w:jc w:val="both"/>
        <w:rPr>
          <w:rFonts w:ascii="Tahoma" w:eastAsia="Calibri" w:hAnsi="Tahoma" w:cs="Tahoma"/>
          <w:i/>
          <w:sz w:val="24"/>
          <w:szCs w:val="24"/>
        </w:rPr>
      </w:pPr>
      <w:r w:rsidRPr="005A1E1F">
        <w:rPr>
          <w:rFonts w:ascii="Tahoma" w:eastAsia="Calibri" w:hAnsi="Tahoma" w:cs="Tahoma"/>
          <w:i/>
          <w:sz w:val="24"/>
          <w:szCs w:val="24"/>
        </w:rPr>
        <w:t xml:space="preserve">  </w:t>
      </w:r>
    </w:p>
    <w:p w:rsidR="00CD35A4" w:rsidRPr="00CD35A4" w:rsidRDefault="00CD35A4" w:rsidP="00CD35A4">
      <w:pPr>
        <w:spacing w:after="0" w:line="276" w:lineRule="auto"/>
        <w:jc w:val="both"/>
        <w:rPr>
          <w:rFonts w:ascii="Tahoma" w:eastAsia="Calibri" w:hAnsi="Tahoma" w:cs="Tahoma"/>
          <w:b/>
          <w:bCs/>
          <w:i/>
          <w:sz w:val="24"/>
          <w:szCs w:val="24"/>
        </w:rPr>
      </w:pPr>
    </w:p>
    <w:p w:rsidR="00211F7D" w:rsidRDefault="00211F7D" w:rsidP="00211F7D">
      <w:pPr>
        <w:spacing w:after="0" w:line="276" w:lineRule="auto"/>
        <w:jc w:val="center"/>
        <w:rPr>
          <w:rFonts w:ascii="Tahoma" w:eastAsia="Trebuchet MS" w:hAnsi="Tahoma" w:cs="Tahoma"/>
          <w:b/>
          <w:bCs/>
          <w:iCs/>
          <w:sz w:val="24"/>
          <w:szCs w:val="24"/>
        </w:rPr>
      </w:pPr>
      <w:r w:rsidRPr="00211F7D">
        <w:rPr>
          <w:rFonts w:ascii="Tahoma" w:eastAsia="Trebuchet MS" w:hAnsi="Tahoma" w:cs="Tahoma"/>
          <w:b/>
          <w:bCs/>
          <w:iCs/>
          <w:sz w:val="24"/>
          <w:szCs w:val="24"/>
        </w:rPr>
        <w:t>Άρθρο 3</w:t>
      </w:r>
    </w:p>
    <w:p w:rsidR="00211F7D" w:rsidRPr="00211F7D" w:rsidRDefault="00211F7D" w:rsidP="00211F7D">
      <w:pPr>
        <w:spacing w:after="0" w:line="276" w:lineRule="auto"/>
        <w:jc w:val="center"/>
        <w:rPr>
          <w:rFonts w:ascii="Tahoma" w:eastAsia="Trebuchet MS" w:hAnsi="Tahoma" w:cs="Tahoma"/>
          <w:b/>
          <w:bCs/>
          <w:iCs/>
          <w:sz w:val="24"/>
          <w:szCs w:val="24"/>
        </w:rPr>
      </w:pPr>
      <w:r w:rsidRPr="00211F7D">
        <w:rPr>
          <w:rFonts w:ascii="Tahoma" w:eastAsia="Trebuchet MS" w:hAnsi="Tahoma" w:cs="Tahoma"/>
          <w:b/>
          <w:bCs/>
          <w:iCs/>
          <w:sz w:val="24"/>
          <w:szCs w:val="24"/>
        </w:rPr>
        <w:t>Επίλυση συλλογικών διαφορών με διαιτησία</w:t>
      </w:r>
    </w:p>
    <w:p w:rsidR="00CD35A4" w:rsidRPr="00CD35A4" w:rsidRDefault="00CD35A4" w:rsidP="00CD35A4">
      <w:pPr>
        <w:spacing w:after="0" w:line="276" w:lineRule="auto"/>
        <w:jc w:val="both"/>
        <w:rPr>
          <w:rFonts w:ascii="Tahoma" w:eastAsia="Calibri" w:hAnsi="Tahoma" w:cs="Tahoma"/>
          <w:i/>
          <w:sz w:val="24"/>
          <w:szCs w:val="24"/>
        </w:rPr>
      </w:pPr>
    </w:p>
    <w:p w:rsidR="00CD35A4" w:rsidRPr="00103E87" w:rsidRDefault="00CD35A4" w:rsidP="00CD35A4">
      <w:pPr>
        <w:spacing w:after="0" w:line="276" w:lineRule="auto"/>
        <w:jc w:val="both"/>
        <w:rPr>
          <w:rFonts w:ascii="Tahoma" w:eastAsia="Calibri" w:hAnsi="Tahoma" w:cs="Tahoma"/>
          <w:iCs/>
          <w:sz w:val="24"/>
          <w:szCs w:val="24"/>
        </w:rPr>
      </w:pPr>
      <w:r w:rsidRPr="00CD35A4">
        <w:rPr>
          <w:rFonts w:ascii="Tahoma" w:eastAsia="Calibri" w:hAnsi="Tahoma" w:cs="Tahoma"/>
          <w:iCs/>
          <w:sz w:val="24"/>
          <w:szCs w:val="24"/>
        </w:rPr>
        <w:t>«Οι παράγραφοι 1 και 2 του άρθρου 16 του ν. 1876/1990 (Α 27), όπως ισχύει, αντικαθίστανται ως εξής :</w:t>
      </w:r>
    </w:p>
    <w:p w:rsidR="000D2CE5" w:rsidRPr="00103E87" w:rsidRDefault="000D2CE5" w:rsidP="00CD35A4">
      <w:pPr>
        <w:spacing w:after="0" w:line="276" w:lineRule="auto"/>
        <w:jc w:val="both"/>
        <w:rPr>
          <w:rFonts w:ascii="Tahoma" w:eastAsia="Calibri" w:hAnsi="Tahoma" w:cs="Tahoma"/>
          <w:iCs/>
          <w:sz w:val="24"/>
          <w:szCs w:val="24"/>
        </w:rPr>
      </w:pPr>
    </w:p>
    <w:p w:rsidR="00CD35A4" w:rsidRPr="00CD35A4" w:rsidRDefault="00CD35A4" w:rsidP="00CD35A4">
      <w:pPr>
        <w:spacing w:after="0" w:line="276" w:lineRule="auto"/>
        <w:jc w:val="center"/>
        <w:rPr>
          <w:rFonts w:ascii="Tahoma" w:eastAsia="Calibri" w:hAnsi="Tahoma" w:cs="Tahoma"/>
          <w:iCs/>
          <w:sz w:val="24"/>
          <w:szCs w:val="24"/>
        </w:rPr>
      </w:pPr>
      <w:r w:rsidRPr="00CD35A4">
        <w:rPr>
          <w:rFonts w:ascii="Tahoma" w:eastAsia="Calibri" w:hAnsi="Tahoma" w:cs="Tahoma"/>
          <w:iCs/>
          <w:sz w:val="24"/>
          <w:szCs w:val="24"/>
        </w:rPr>
        <w:t>«Άρθρο 16</w:t>
      </w:r>
    </w:p>
    <w:p w:rsidR="00CD35A4" w:rsidRPr="00CD35A4" w:rsidRDefault="00CD35A4" w:rsidP="00CD35A4">
      <w:pPr>
        <w:spacing w:after="0" w:line="276" w:lineRule="auto"/>
        <w:jc w:val="center"/>
        <w:rPr>
          <w:rFonts w:ascii="Tahoma" w:eastAsia="Calibri" w:hAnsi="Tahoma" w:cs="Tahoma"/>
          <w:iCs/>
          <w:sz w:val="24"/>
          <w:szCs w:val="24"/>
        </w:rPr>
      </w:pPr>
      <w:r w:rsidRPr="00CD35A4">
        <w:rPr>
          <w:rFonts w:ascii="Tahoma" w:eastAsia="Calibri" w:hAnsi="Tahoma" w:cs="Tahoma"/>
          <w:iCs/>
          <w:sz w:val="24"/>
          <w:szCs w:val="24"/>
        </w:rPr>
        <w:t>Διαιτησία</w:t>
      </w:r>
    </w:p>
    <w:p w:rsidR="00CD35A4" w:rsidRPr="00CD35A4" w:rsidRDefault="00CD35A4" w:rsidP="00CD35A4">
      <w:pPr>
        <w:spacing w:after="0" w:line="276" w:lineRule="auto"/>
        <w:jc w:val="center"/>
        <w:rPr>
          <w:rFonts w:ascii="Tahoma" w:eastAsia="Calibri" w:hAnsi="Tahoma" w:cs="Tahoma"/>
          <w:iCs/>
          <w:sz w:val="24"/>
          <w:szCs w:val="24"/>
        </w:rPr>
      </w:pPr>
      <w:r w:rsidRPr="00CD35A4">
        <w:rPr>
          <w:rFonts w:ascii="Tahoma" w:eastAsia="Calibri" w:hAnsi="Tahoma" w:cs="Tahoma"/>
          <w:iCs/>
          <w:sz w:val="24"/>
          <w:szCs w:val="24"/>
        </w:rPr>
        <w:t>(Πρώτος Βαθμός)</w:t>
      </w:r>
    </w:p>
    <w:p w:rsidR="00CD35A4" w:rsidRPr="00CD35A4" w:rsidRDefault="00CD35A4" w:rsidP="00CD35A4">
      <w:pPr>
        <w:spacing w:after="0" w:line="276" w:lineRule="auto"/>
        <w:jc w:val="both"/>
        <w:rPr>
          <w:rFonts w:ascii="Tahoma" w:eastAsia="Calibri" w:hAnsi="Tahoma" w:cs="Tahoma"/>
          <w:iCs/>
          <w:sz w:val="24"/>
          <w:szCs w:val="24"/>
        </w:rPr>
      </w:pPr>
    </w:p>
    <w:p w:rsidR="00CD35A4" w:rsidRPr="00CD35A4" w:rsidRDefault="00CD35A4" w:rsidP="00CD35A4">
      <w:pPr>
        <w:spacing w:after="0" w:line="276" w:lineRule="auto"/>
        <w:jc w:val="both"/>
        <w:rPr>
          <w:rFonts w:ascii="Tahoma" w:eastAsia="Calibri" w:hAnsi="Tahoma" w:cs="Tahoma"/>
          <w:iCs/>
          <w:sz w:val="24"/>
          <w:szCs w:val="24"/>
        </w:rPr>
      </w:pPr>
      <w:r w:rsidRPr="00CD35A4">
        <w:rPr>
          <w:rFonts w:ascii="Tahoma" w:eastAsia="Calibri" w:hAnsi="Tahoma" w:cs="Tahoma"/>
          <w:iCs/>
          <w:sz w:val="24"/>
          <w:szCs w:val="24"/>
        </w:rPr>
        <w:t xml:space="preserve">  1. Η προσφυγή στη Διαιτησία μπορεί να γίνεται σε οποιοδήποτε στάδιο των διαπραγματεύσεων με συμφωνία των μερών.</w:t>
      </w:r>
    </w:p>
    <w:p w:rsidR="00CD35A4" w:rsidRPr="00CD35A4" w:rsidRDefault="00CD35A4" w:rsidP="00CD35A4">
      <w:pPr>
        <w:spacing w:after="0" w:line="276" w:lineRule="auto"/>
        <w:jc w:val="both"/>
        <w:rPr>
          <w:rFonts w:ascii="Tahoma" w:eastAsia="Calibri" w:hAnsi="Tahoma" w:cs="Tahoma"/>
          <w:iCs/>
          <w:sz w:val="24"/>
          <w:szCs w:val="24"/>
        </w:rPr>
      </w:pPr>
    </w:p>
    <w:p w:rsidR="00733B01" w:rsidRPr="00685003" w:rsidRDefault="00CD35A4" w:rsidP="00F224F2">
      <w:pPr>
        <w:spacing w:after="0" w:line="276" w:lineRule="auto"/>
        <w:jc w:val="both"/>
        <w:rPr>
          <w:rStyle w:val="a3"/>
          <w:rFonts w:ascii="Tahoma" w:eastAsia="Calibri" w:hAnsi="Tahoma" w:cs="Tahoma"/>
          <w:iCs/>
          <w:sz w:val="24"/>
          <w:szCs w:val="24"/>
        </w:rPr>
      </w:pPr>
      <w:r w:rsidRPr="005A1E1F">
        <w:rPr>
          <w:rFonts w:ascii="Tahoma" w:eastAsia="Calibri" w:hAnsi="Tahoma" w:cs="Tahoma"/>
          <w:iCs/>
          <w:sz w:val="24"/>
          <w:szCs w:val="24"/>
        </w:rPr>
        <w:t xml:space="preserve">  2. Είναι δυνατή η προσφυγή στη διαιτησία μονομερώς στις εξής περιπτώσεις: α) από οποιοδήποτε μέρος, εφόσον το άλλο μέρος αρνήθηκε τη μεσολάβηση, β) από οποιοδήποτε μέρος αποδέχτηκε την πρόταση του μεσολαβητή που απέρριψε το άλλο μέρος</w:t>
      </w:r>
      <w:r w:rsidR="00164995" w:rsidRPr="005A1E1F">
        <w:rPr>
          <w:rFonts w:ascii="Tahoma" w:eastAsia="Calibri" w:hAnsi="Tahoma" w:cs="Tahoma"/>
          <w:iCs/>
          <w:sz w:val="24"/>
          <w:szCs w:val="24"/>
        </w:rPr>
        <w:t>».</w:t>
      </w:r>
    </w:p>
    <w:p w:rsidR="00934F1A" w:rsidRPr="009531C2" w:rsidRDefault="00934F1A" w:rsidP="00065609">
      <w:pPr>
        <w:spacing w:after="0" w:line="276" w:lineRule="auto"/>
        <w:jc w:val="center"/>
        <w:rPr>
          <w:rStyle w:val="a3"/>
          <w:rFonts w:ascii="Tahoma" w:hAnsi="Tahoma" w:cs="Tahoma"/>
          <w:b/>
          <w:bCs/>
          <w:sz w:val="24"/>
          <w:szCs w:val="24"/>
          <w:shd w:val="clear" w:color="auto" w:fill="FFFFFF"/>
        </w:rPr>
      </w:pPr>
    </w:p>
    <w:p w:rsidR="007369C3" w:rsidRPr="009531C2" w:rsidRDefault="007369C3" w:rsidP="00065609">
      <w:pPr>
        <w:spacing w:after="0" w:line="276" w:lineRule="auto"/>
        <w:jc w:val="center"/>
        <w:rPr>
          <w:rStyle w:val="a3"/>
          <w:rFonts w:ascii="Tahoma" w:hAnsi="Tahoma" w:cs="Tahoma"/>
          <w:b/>
          <w:bCs/>
          <w:sz w:val="24"/>
          <w:szCs w:val="24"/>
          <w:shd w:val="clear" w:color="auto" w:fill="FFFFFF"/>
        </w:rPr>
      </w:pPr>
    </w:p>
    <w:p w:rsidR="00A90250" w:rsidRPr="009531C2" w:rsidRDefault="00A90250" w:rsidP="00943681">
      <w:pPr>
        <w:spacing w:after="0" w:line="276" w:lineRule="auto"/>
        <w:rPr>
          <w:rStyle w:val="a3"/>
          <w:rFonts w:ascii="Tahoma" w:hAnsi="Tahoma" w:cs="Tahoma"/>
          <w:b/>
          <w:bCs/>
          <w:sz w:val="24"/>
          <w:szCs w:val="24"/>
          <w:shd w:val="clear" w:color="auto" w:fill="FFFFFF"/>
        </w:rPr>
      </w:pPr>
    </w:p>
    <w:p w:rsidR="00F97D31" w:rsidRPr="005A1E1F" w:rsidRDefault="00F17F80" w:rsidP="00A90250">
      <w:pPr>
        <w:spacing w:after="0" w:line="276" w:lineRule="auto"/>
        <w:jc w:val="center"/>
        <w:rPr>
          <w:rStyle w:val="a3"/>
          <w:rFonts w:ascii="Tahoma" w:hAnsi="Tahoma" w:cs="Tahoma"/>
          <w:b/>
          <w:bCs/>
          <w:sz w:val="24"/>
          <w:szCs w:val="24"/>
          <w:shd w:val="clear" w:color="auto" w:fill="FFFFFF"/>
        </w:rPr>
      </w:pPr>
      <w:r w:rsidRPr="005A1E1F">
        <w:rPr>
          <w:rStyle w:val="a3"/>
          <w:rFonts w:ascii="Tahoma" w:hAnsi="Tahoma" w:cs="Tahoma"/>
          <w:b/>
          <w:bCs/>
          <w:sz w:val="24"/>
          <w:szCs w:val="24"/>
          <w:shd w:val="clear" w:color="auto" w:fill="FFFFFF"/>
        </w:rPr>
        <w:t>Ο</w:t>
      </w:r>
      <w:r w:rsidR="00FA4545" w:rsidRPr="005A1E1F">
        <w:rPr>
          <w:rStyle w:val="a3"/>
          <w:rFonts w:ascii="Tahoma" w:hAnsi="Tahoma" w:cs="Tahoma"/>
          <w:b/>
          <w:bCs/>
          <w:sz w:val="24"/>
          <w:szCs w:val="24"/>
          <w:shd w:val="clear" w:color="auto" w:fill="FFFFFF"/>
        </w:rPr>
        <w:t>ι</w:t>
      </w:r>
      <w:r w:rsidRPr="005A1E1F">
        <w:rPr>
          <w:rStyle w:val="a3"/>
          <w:rFonts w:ascii="Tahoma" w:hAnsi="Tahoma" w:cs="Tahoma"/>
          <w:b/>
          <w:bCs/>
          <w:sz w:val="24"/>
          <w:szCs w:val="24"/>
          <w:shd w:val="clear" w:color="auto" w:fill="FFFFFF"/>
        </w:rPr>
        <w:t xml:space="preserve"> π</w:t>
      </w:r>
      <w:r w:rsidR="00F97D31" w:rsidRPr="005A1E1F">
        <w:rPr>
          <w:rStyle w:val="a3"/>
          <w:rFonts w:ascii="Tahoma" w:hAnsi="Tahoma" w:cs="Tahoma"/>
          <w:b/>
          <w:bCs/>
          <w:sz w:val="24"/>
          <w:szCs w:val="24"/>
          <w:shd w:val="clear" w:color="auto" w:fill="FFFFFF"/>
        </w:rPr>
        <w:t>ροτείν</w:t>
      </w:r>
      <w:r w:rsidR="00CE10FE" w:rsidRPr="005A1E1F">
        <w:rPr>
          <w:rStyle w:val="a3"/>
          <w:rFonts w:ascii="Tahoma" w:hAnsi="Tahoma" w:cs="Tahoma"/>
          <w:b/>
          <w:bCs/>
          <w:sz w:val="24"/>
          <w:szCs w:val="24"/>
          <w:shd w:val="clear" w:color="auto" w:fill="FFFFFF"/>
        </w:rPr>
        <w:t>οντες Β</w:t>
      </w:r>
      <w:r w:rsidR="00FA4545" w:rsidRPr="005A1E1F">
        <w:rPr>
          <w:rStyle w:val="a3"/>
          <w:rFonts w:ascii="Tahoma" w:hAnsi="Tahoma" w:cs="Tahoma"/>
          <w:b/>
          <w:bCs/>
          <w:sz w:val="24"/>
          <w:szCs w:val="24"/>
          <w:shd w:val="clear" w:color="auto" w:fill="FFFFFF"/>
        </w:rPr>
        <w:t>ουλευτέ</w:t>
      </w:r>
      <w:r w:rsidR="00F97D31" w:rsidRPr="005A1E1F">
        <w:rPr>
          <w:rStyle w:val="a3"/>
          <w:rFonts w:ascii="Tahoma" w:hAnsi="Tahoma" w:cs="Tahoma"/>
          <w:b/>
          <w:bCs/>
          <w:sz w:val="24"/>
          <w:szCs w:val="24"/>
          <w:shd w:val="clear" w:color="auto" w:fill="FFFFFF"/>
        </w:rPr>
        <w:t>ς</w:t>
      </w:r>
    </w:p>
    <w:p w:rsidR="00733B01" w:rsidRPr="00943681" w:rsidRDefault="00733B01" w:rsidP="00B40464">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jc w:val="center"/>
        <w:rPr>
          <w:rFonts w:ascii="Tahoma" w:eastAsia="Calibri" w:hAnsi="Tahoma" w:cs="Tahoma"/>
          <w:b/>
          <w:bCs/>
          <w:color w:val="auto"/>
          <w:kern w:val="0"/>
          <w:sz w:val="24"/>
          <w:szCs w:val="24"/>
          <w:bdr w:val="none" w:sz="0" w:space="0" w:color="auto"/>
          <w:lang w:eastAsia="en-US"/>
        </w:rPr>
      </w:pPr>
    </w:p>
    <w:p w:rsidR="00F224F2" w:rsidRPr="00943681" w:rsidRDefault="00F224F2" w:rsidP="00B40464">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jc w:val="center"/>
        <w:rPr>
          <w:rFonts w:ascii="Tahoma" w:eastAsia="Calibri" w:hAnsi="Tahoma" w:cs="Tahoma"/>
          <w:b/>
          <w:bCs/>
          <w:color w:val="auto"/>
          <w:kern w:val="0"/>
          <w:sz w:val="24"/>
          <w:szCs w:val="24"/>
          <w:bdr w:val="none" w:sz="0" w:space="0" w:color="auto"/>
          <w:lang w:eastAsia="en-US"/>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Ανδρουλάκης Νικόλαος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Χρηστίδης Παύλος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Μπιάγκης Δημήτριος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Τσίμαρης Ιωάννης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Γερουλάνος Παύλος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Μάντζος Δημήτριος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Αποστολάκη Μιλένα</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Αχμέτ Ιλχάν</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Βατσινά Ελένη</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Γιαννακοπούλου Κωνσταντίνα (Νάντια)</w:t>
      </w:r>
    </w:p>
    <w:p w:rsidR="00722421" w:rsidRDefault="00722421"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Γρηγοράκου Παναγιώτα (Νάγια)</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Δουδωνής Παναγιώτης</w:t>
      </w:r>
    </w:p>
    <w:p w:rsidR="00943681" w:rsidRPr="00722421" w:rsidRDefault="00943681"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Θρασκιά Ουρανία (Ράνια)</w:t>
      </w:r>
    </w:p>
    <w:p w:rsidR="0060574E" w:rsidRPr="00722421" w:rsidRDefault="0060574E" w:rsidP="00722421">
      <w:pPr>
        <w:spacing w:after="0" w:line="240" w:lineRule="auto"/>
        <w:jc w:val="center"/>
        <w:rPr>
          <w:rStyle w:val="a3"/>
          <w:rFonts w:ascii="Tahoma" w:hAnsi="Tahoma" w:cs="Tahoma"/>
          <w:b/>
          <w:bCs/>
          <w:sz w:val="24"/>
          <w:szCs w:val="24"/>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Καζάνη Αικατερίνη</w:t>
      </w:r>
    </w:p>
    <w:p w:rsidR="00943681" w:rsidRPr="00722421" w:rsidRDefault="00943681"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Κατρίνης Μιχάλης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Κουκουλόπουλος Παρασκευάς (Πάρις)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Κωνσταντινόπουλος Οδυσσέας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Λιακούλη Ευαγγελία</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Μιχαηλίδης Σταύρος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Μουλκιώτης Γεώργιος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Νικητιάδης Γεώργιος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Νικολαΐδης  Αναστάσιος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Πάνας Απόστολος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Παπανδρέου Γεώργιος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Παππάς Πέτρος</w:t>
      </w:r>
    </w:p>
    <w:p w:rsidR="0060574E" w:rsidRPr="00722421" w:rsidRDefault="0060574E" w:rsidP="00722421">
      <w:pPr>
        <w:spacing w:after="0" w:line="240" w:lineRule="auto"/>
        <w:jc w:val="center"/>
        <w:rPr>
          <w:rStyle w:val="a3"/>
          <w:rFonts w:ascii="Tahoma" w:hAnsi="Tahoma" w:cs="Tahoma"/>
          <w:b/>
          <w:bCs/>
          <w:sz w:val="24"/>
          <w:szCs w:val="24"/>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Παρασκευαΐδης Παναγιώτης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Παραστατίδης Στέφανος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Παρασύρης Φραγκίσκος</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Πουλάς Ανδρέας</w:t>
      </w:r>
    </w:p>
    <w:p w:rsidR="00722421" w:rsidRDefault="00722421"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Σπυριδάκη Αικατερίνη</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Σταρακά Χριστίνα</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Χνάρης Εμμανουήλ</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rFonts w:ascii="Tahoma" w:hAnsi="Tahoma" w:cs="Tahoma"/>
          <w:b/>
          <w:bCs/>
          <w:shd w:val="clear" w:color="auto" w:fill="FFFFFF"/>
        </w:rPr>
      </w:pPr>
      <w:r w:rsidRPr="00722421">
        <w:rPr>
          <w:rStyle w:val="a3"/>
          <w:rFonts w:ascii="Tahoma" w:hAnsi="Tahoma" w:cs="Tahoma"/>
          <w:b/>
          <w:bCs/>
          <w:shd w:val="clear" w:color="auto" w:fill="FFFFFF"/>
        </w:rPr>
        <w:t>Χριστοδουλάκης Εμμανουήλ</w:t>
      </w:r>
    </w:p>
    <w:p w:rsidR="0060574E" w:rsidRPr="00722421" w:rsidRDefault="0060574E" w:rsidP="00722421">
      <w:pPr>
        <w:spacing w:after="0" w:line="240" w:lineRule="auto"/>
        <w:jc w:val="center"/>
        <w:rPr>
          <w:rStyle w:val="a3"/>
          <w:rFonts w:ascii="Tahoma" w:hAnsi="Tahoma" w:cs="Tahoma"/>
          <w:b/>
          <w:bCs/>
          <w:shd w:val="clear" w:color="auto" w:fill="FFFFFF"/>
        </w:rPr>
      </w:pPr>
    </w:p>
    <w:p w:rsidR="0060574E" w:rsidRPr="00722421" w:rsidRDefault="0060574E" w:rsidP="00722421">
      <w:pPr>
        <w:spacing w:after="0" w:line="240" w:lineRule="auto"/>
        <w:jc w:val="center"/>
        <w:rPr>
          <w:rStyle w:val="a3"/>
          <w:b/>
          <w:bCs/>
          <w:shd w:val="clear" w:color="auto" w:fill="FFFFFF"/>
        </w:rPr>
      </w:pPr>
    </w:p>
    <w:p w:rsidR="0060574E" w:rsidRPr="0060574E" w:rsidRDefault="0060574E" w:rsidP="00B40464">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after="0" w:line="276" w:lineRule="auto"/>
        <w:jc w:val="center"/>
        <w:rPr>
          <w:rFonts w:ascii="Tahoma" w:eastAsia="Calibri" w:hAnsi="Tahoma" w:cs="Tahoma"/>
          <w:b/>
          <w:bCs/>
          <w:color w:val="auto"/>
          <w:kern w:val="0"/>
          <w:sz w:val="24"/>
          <w:szCs w:val="24"/>
          <w:bdr w:val="none" w:sz="0" w:space="0" w:color="auto"/>
          <w:lang w:val="en-US" w:eastAsia="en-US"/>
        </w:rPr>
      </w:pPr>
    </w:p>
    <w:sectPr w:rsidR="0060574E" w:rsidRPr="0060574E" w:rsidSect="00B97E62">
      <w:footerReference w:type="even" r:id="rId9"/>
      <w:footerReference w:type="default" r:id="rId10"/>
      <w:pgSz w:w="11906" w:h="16838"/>
      <w:pgMar w:top="1418" w:right="1418"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788" w:rsidRDefault="00A36788" w:rsidP="00B77402">
      <w:pPr>
        <w:spacing w:after="0" w:line="240" w:lineRule="auto"/>
      </w:pPr>
      <w:r>
        <w:separator/>
      </w:r>
    </w:p>
  </w:endnote>
  <w:endnote w:type="continuationSeparator" w:id="0">
    <w:p w:rsidR="00A36788" w:rsidRDefault="00A36788" w:rsidP="00B774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rebuchet MS">
    <w:panose1 w:val="020B0603020202020204"/>
    <w:charset w:val="A1"/>
    <w:family w:val="swiss"/>
    <w:pitch w:val="variable"/>
    <w:sig w:usb0="000006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8"/>
        <w:color w:val="auto"/>
      </w:rPr>
      <w:id w:val="-1417858662"/>
      <w:docPartObj>
        <w:docPartGallery w:val="Page Numbers (Bottom of Page)"/>
        <w:docPartUnique/>
      </w:docPartObj>
    </w:sdtPr>
    <w:sdtContent>
      <w:p w:rsidR="00B77402" w:rsidRDefault="00A27E70" w:rsidP="007B5138">
        <w:pPr>
          <w:pStyle w:val="a7"/>
          <w:framePr w:wrap="none" w:vAnchor="text" w:hAnchor="margin" w:xAlign="right" w:y="1"/>
          <w:rPr>
            <w:rStyle w:val="a8"/>
          </w:rPr>
        </w:pPr>
        <w:r>
          <w:rPr>
            <w:rStyle w:val="a8"/>
          </w:rPr>
          <w:fldChar w:fldCharType="begin"/>
        </w:r>
        <w:r w:rsidR="00B77402">
          <w:rPr>
            <w:rStyle w:val="a8"/>
          </w:rPr>
          <w:instrText xml:space="preserve"> PAGE </w:instrText>
        </w:r>
        <w:r>
          <w:rPr>
            <w:rStyle w:val="a8"/>
          </w:rPr>
          <w:fldChar w:fldCharType="end"/>
        </w:r>
      </w:p>
    </w:sdtContent>
  </w:sdt>
  <w:p w:rsidR="00B77402" w:rsidRDefault="00B77402" w:rsidP="00B77402">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auto"/>
      </w:rPr>
      <w:id w:val="-1688516492"/>
      <w:docPartObj>
        <w:docPartGallery w:val="Page Numbers (Bottom of Page)"/>
        <w:docPartUnique/>
      </w:docPartObj>
    </w:sdtPr>
    <w:sdtEndPr>
      <w:rPr>
        <w:noProof/>
      </w:rPr>
    </w:sdtEndPr>
    <w:sdtContent>
      <w:p w:rsidR="005A1E1F" w:rsidRDefault="00A27E70">
        <w:pPr>
          <w:pStyle w:val="a7"/>
        </w:pPr>
        <w:r>
          <w:fldChar w:fldCharType="begin"/>
        </w:r>
        <w:r w:rsidR="005A1E1F">
          <w:instrText xml:space="preserve"> PAGE   \* MERGEFORMAT </w:instrText>
        </w:r>
        <w:r>
          <w:fldChar w:fldCharType="separate"/>
        </w:r>
        <w:r w:rsidR="009D32F7">
          <w:rPr>
            <w:noProof/>
          </w:rPr>
          <w:t>1</w:t>
        </w:r>
        <w:r>
          <w:rPr>
            <w:noProof/>
          </w:rPr>
          <w:fldChar w:fldCharType="end"/>
        </w:r>
      </w:p>
    </w:sdtContent>
  </w:sdt>
  <w:p w:rsidR="00B77402" w:rsidRDefault="00B77402" w:rsidP="00B77402">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788" w:rsidRDefault="00A36788" w:rsidP="00B77402">
      <w:pPr>
        <w:spacing w:after="0" w:line="240" w:lineRule="auto"/>
      </w:pPr>
      <w:r>
        <w:separator/>
      </w:r>
    </w:p>
  </w:footnote>
  <w:footnote w:type="continuationSeparator" w:id="0">
    <w:p w:rsidR="00A36788" w:rsidRDefault="00A36788" w:rsidP="00B774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0939DB"/>
    <w:multiLevelType w:val="hybridMultilevel"/>
    <w:tmpl w:val="83EEC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946261"/>
    <w:multiLevelType w:val="hybridMultilevel"/>
    <w:tmpl w:val="FF62D918"/>
    <w:lvl w:ilvl="0" w:tplc="CFAA448C">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C805675"/>
    <w:multiLevelType w:val="hybridMultilevel"/>
    <w:tmpl w:val="02F031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1973B03"/>
    <w:multiLevelType w:val="hybridMultilevel"/>
    <w:tmpl w:val="64B8735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32547144"/>
    <w:multiLevelType w:val="hybridMultilevel"/>
    <w:tmpl w:val="1D28E6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3D1C1EF8"/>
    <w:multiLevelType w:val="hybridMultilevel"/>
    <w:tmpl w:val="355A238E"/>
    <w:lvl w:ilvl="0" w:tplc="410260A0">
      <w:numFmt w:val="bullet"/>
      <w:lvlText w:val="-"/>
      <w:lvlJc w:val="left"/>
      <w:pPr>
        <w:ind w:left="720" w:hanging="360"/>
      </w:pPr>
      <w:rPr>
        <w:rFonts w:ascii="Tahoma" w:eastAsia="Trebuchet MS"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AF61562"/>
    <w:multiLevelType w:val="hybridMultilevel"/>
    <w:tmpl w:val="4EA690DC"/>
    <w:lvl w:ilvl="0" w:tplc="C9F8A98E">
      <w:numFmt w:val="bullet"/>
      <w:lvlText w:val="-"/>
      <w:lvlJc w:val="left"/>
      <w:pPr>
        <w:ind w:left="720" w:hanging="360"/>
      </w:pPr>
      <w:rPr>
        <w:rFonts w:ascii="Calibri" w:eastAsia="Trebuchet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22D2BDF"/>
    <w:multiLevelType w:val="hybridMultilevel"/>
    <w:tmpl w:val="4FC0FAD4"/>
    <w:lvl w:ilvl="0" w:tplc="E2B4A090">
      <w:numFmt w:val="bullet"/>
      <w:lvlText w:val="-"/>
      <w:lvlJc w:val="left"/>
      <w:pPr>
        <w:ind w:left="720" w:hanging="360"/>
      </w:pPr>
      <w:rPr>
        <w:rFonts w:ascii="Tahoma" w:eastAsia="Trebuchet MS"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D6C5DD7"/>
    <w:multiLevelType w:val="hybridMultilevel"/>
    <w:tmpl w:val="BC907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6"/>
  </w:num>
  <w:num w:numId="4">
    <w:abstractNumId w:val="1"/>
  </w:num>
  <w:num w:numId="5">
    <w:abstractNumId w:val="3"/>
  </w:num>
  <w:num w:numId="6">
    <w:abstractNumId w:val="8"/>
  </w:num>
  <w:num w:numId="7">
    <w:abstractNumId w:val="0"/>
  </w:num>
  <w:num w:numId="8">
    <w:abstractNumId w:val="7"/>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478E1"/>
    <w:rsid w:val="00001ED8"/>
    <w:rsid w:val="00002786"/>
    <w:rsid w:val="000144CC"/>
    <w:rsid w:val="000201F3"/>
    <w:rsid w:val="00033B59"/>
    <w:rsid w:val="0004250C"/>
    <w:rsid w:val="00056BEC"/>
    <w:rsid w:val="000625F3"/>
    <w:rsid w:val="00065609"/>
    <w:rsid w:val="00066835"/>
    <w:rsid w:val="000802E9"/>
    <w:rsid w:val="000839CD"/>
    <w:rsid w:val="00090360"/>
    <w:rsid w:val="00091369"/>
    <w:rsid w:val="000953FC"/>
    <w:rsid w:val="000D2CE5"/>
    <w:rsid w:val="000E6197"/>
    <w:rsid w:val="000F2F31"/>
    <w:rsid w:val="00103180"/>
    <w:rsid w:val="00103E87"/>
    <w:rsid w:val="00117591"/>
    <w:rsid w:val="0012282F"/>
    <w:rsid w:val="00130ED8"/>
    <w:rsid w:val="001357D8"/>
    <w:rsid w:val="001413DA"/>
    <w:rsid w:val="00151D6B"/>
    <w:rsid w:val="001525DC"/>
    <w:rsid w:val="0015622F"/>
    <w:rsid w:val="00164995"/>
    <w:rsid w:val="00173E31"/>
    <w:rsid w:val="001A715D"/>
    <w:rsid w:val="001B0DFB"/>
    <w:rsid w:val="001F2890"/>
    <w:rsid w:val="00211339"/>
    <w:rsid w:val="00211DE2"/>
    <w:rsid w:val="00211F7D"/>
    <w:rsid w:val="0021243D"/>
    <w:rsid w:val="00251366"/>
    <w:rsid w:val="00260DA0"/>
    <w:rsid w:val="00266092"/>
    <w:rsid w:val="002674D8"/>
    <w:rsid w:val="002678FE"/>
    <w:rsid w:val="00297669"/>
    <w:rsid w:val="002B4E48"/>
    <w:rsid w:val="002D429B"/>
    <w:rsid w:val="002D4358"/>
    <w:rsid w:val="002E4471"/>
    <w:rsid w:val="00305EF4"/>
    <w:rsid w:val="00306473"/>
    <w:rsid w:val="003205F3"/>
    <w:rsid w:val="003311A5"/>
    <w:rsid w:val="003478E1"/>
    <w:rsid w:val="00367673"/>
    <w:rsid w:val="00367EFF"/>
    <w:rsid w:val="00385A7C"/>
    <w:rsid w:val="00385F60"/>
    <w:rsid w:val="003B482E"/>
    <w:rsid w:val="003C44DC"/>
    <w:rsid w:val="003E3102"/>
    <w:rsid w:val="003E6FBC"/>
    <w:rsid w:val="003F2AAC"/>
    <w:rsid w:val="00410CEE"/>
    <w:rsid w:val="004238D2"/>
    <w:rsid w:val="00426437"/>
    <w:rsid w:val="00441DCC"/>
    <w:rsid w:val="00446784"/>
    <w:rsid w:val="00457C58"/>
    <w:rsid w:val="00461BDC"/>
    <w:rsid w:val="0046382F"/>
    <w:rsid w:val="00480DB1"/>
    <w:rsid w:val="00481263"/>
    <w:rsid w:val="004A165D"/>
    <w:rsid w:val="004A30A3"/>
    <w:rsid w:val="004D099A"/>
    <w:rsid w:val="004E05DE"/>
    <w:rsid w:val="004F1F73"/>
    <w:rsid w:val="0050040C"/>
    <w:rsid w:val="00502874"/>
    <w:rsid w:val="00506B8F"/>
    <w:rsid w:val="005104A8"/>
    <w:rsid w:val="0051491A"/>
    <w:rsid w:val="005155B7"/>
    <w:rsid w:val="005359EE"/>
    <w:rsid w:val="005643DE"/>
    <w:rsid w:val="00564559"/>
    <w:rsid w:val="00576E4D"/>
    <w:rsid w:val="00577927"/>
    <w:rsid w:val="00584DF3"/>
    <w:rsid w:val="005854F6"/>
    <w:rsid w:val="00591A2C"/>
    <w:rsid w:val="00593F68"/>
    <w:rsid w:val="005A1E1F"/>
    <w:rsid w:val="005B4F0E"/>
    <w:rsid w:val="005C5778"/>
    <w:rsid w:val="005C7ADD"/>
    <w:rsid w:val="005D4B07"/>
    <w:rsid w:val="005E6EF5"/>
    <w:rsid w:val="005F0C4F"/>
    <w:rsid w:val="005F1C91"/>
    <w:rsid w:val="005F3CF7"/>
    <w:rsid w:val="005F4D07"/>
    <w:rsid w:val="0060574E"/>
    <w:rsid w:val="00605D7A"/>
    <w:rsid w:val="00624C72"/>
    <w:rsid w:val="00635752"/>
    <w:rsid w:val="00653C29"/>
    <w:rsid w:val="006722CB"/>
    <w:rsid w:val="00685003"/>
    <w:rsid w:val="006926A0"/>
    <w:rsid w:val="00692E3A"/>
    <w:rsid w:val="006A6AF2"/>
    <w:rsid w:val="006D4BC3"/>
    <w:rsid w:val="006D6F29"/>
    <w:rsid w:val="006E6E50"/>
    <w:rsid w:val="006F5488"/>
    <w:rsid w:val="006F7296"/>
    <w:rsid w:val="007010BE"/>
    <w:rsid w:val="00702A2E"/>
    <w:rsid w:val="00704173"/>
    <w:rsid w:val="007044AB"/>
    <w:rsid w:val="00714586"/>
    <w:rsid w:val="0071630B"/>
    <w:rsid w:val="00716FE9"/>
    <w:rsid w:val="00722421"/>
    <w:rsid w:val="00733B01"/>
    <w:rsid w:val="00734DFE"/>
    <w:rsid w:val="007358A5"/>
    <w:rsid w:val="007369C3"/>
    <w:rsid w:val="0075743E"/>
    <w:rsid w:val="007631F7"/>
    <w:rsid w:val="007633AA"/>
    <w:rsid w:val="007732AF"/>
    <w:rsid w:val="00791033"/>
    <w:rsid w:val="0079474F"/>
    <w:rsid w:val="00796280"/>
    <w:rsid w:val="007A223A"/>
    <w:rsid w:val="007A57F7"/>
    <w:rsid w:val="007B09DE"/>
    <w:rsid w:val="007C7807"/>
    <w:rsid w:val="007D0E42"/>
    <w:rsid w:val="007D1304"/>
    <w:rsid w:val="007D792F"/>
    <w:rsid w:val="0082026F"/>
    <w:rsid w:val="00831F00"/>
    <w:rsid w:val="0084597F"/>
    <w:rsid w:val="00857113"/>
    <w:rsid w:val="00857A26"/>
    <w:rsid w:val="00863E1F"/>
    <w:rsid w:val="00871ABC"/>
    <w:rsid w:val="00875C34"/>
    <w:rsid w:val="008845DC"/>
    <w:rsid w:val="008861C6"/>
    <w:rsid w:val="008879AF"/>
    <w:rsid w:val="00893BC0"/>
    <w:rsid w:val="008C0943"/>
    <w:rsid w:val="00901F5C"/>
    <w:rsid w:val="00902465"/>
    <w:rsid w:val="00910584"/>
    <w:rsid w:val="00932FE0"/>
    <w:rsid w:val="00934F1A"/>
    <w:rsid w:val="00935632"/>
    <w:rsid w:val="00943681"/>
    <w:rsid w:val="00952BE1"/>
    <w:rsid w:val="009531C2"/>
    <w:rsid w:val="009554AD"/>
    <w:rsid w:val="00983155"/>
    <w:rsid w:val="00992BB5"/>
    <w:rsid w:val="009B1138"/>
    <w:rsid w:val="009B759A"/>
    <w:rsid w:val="009D32F7"/>
    <w:rsid w:val="009F4F1B"/>
    <w:rsid w:val="00A003A9"/>
    <w:rsid w:val="00A17CAB"/>
    <w:rsid w:val="00A24E03"/>
    <w:rsid w:val="00A27E70"/>
    <w:rsid w:val="00A36788"/>
    <w:rsid w:val="00A423E6"/>
    <w:rsid w:val="00A42B60"/>
    <w:rsid w:val="00A64E60"/>
    <w:rsid w:val="00A8382D"/>
    <w:rsid w:val="00A855B6"/>
    <w:rsid w:val="00A90250"/>
    <w:rsid w:val="00AA0A8F"/>
    <w:rsid w:val="00AA706E"/>
    <w:rsid w:val="00AB3781"/>
    <w:rsid w:val="00AC62E8"/>
    <w:rsid w:val="00AD5ACB"/>
    <w:rsid w:val="00AE7BA6"/>
    <w:rsid w:val="00AF45E2"/>
    <w:rsid w:val="00AF54C7"/>
    <w:rsid w:val="00B0306D"/>
    <w:rsid w:val="00B102BA"/>
    <w:rsid w:val="00B158B7"/>
    <w:rsid w:val="00B161FE"/>
    <w:rsid w:val="00B24D71"/>
    <w:rsid w:val="00B26B4D"/>
    <w:rsid w:val="00B31323"/>
    <w:rsid w:val="00B32477"/>
    <w:rsid w:val="00B40464"/>
    <w:rsid w:val="00B42AF2"/>
    <w:rsid w:val="00B545B6"/>
    <w:rsid w:val="00B62F35"/>
    <w:rsid w:val="00B714C9"/>
    <w:rsid w:val="00B77402"/>
    <w:rsid w:val="00B97E62"/>
    <w:rsid w:val="00BB63EA"/>
    <w:rsid w:val="00BC3D54"/>
    <w:rsid w:val="00BE0978"/>
    <w:rsid w:val="00BE793B"/>
    <w:rsid w:val="00BF18FD"/>
    <w:rsid w:val="00C000CA"/>
    <w:rsid w:val="00C016EE"/>
    <w:rsid w:val="00C0314C"/>
    <w:rsid w:val="00C036FA"/>
    <w:rsid w:val="00C30369"/>
    <w:rsid w:val="00C3727C"/>
    <w:rsid w:val="00C56C1F"/>
    <w:rsid w:val="00C83377"/>
    <w:rsid w:val="00CC024B"/>
    <w:rsid w:val="00CC5459"/>
    <w:rsid w:val="00CD35A4"/>
    <w:rsid w:val="00CD4866"/>
    <w:rsid w:val="00CE10FE"/>
    <w:rsid w:val="00D02A46"/>
    <w:rsid w:val="00D051A2"/>
    <w:rsid w:val="00D14C92"/>
    <w:rsid w:val="00D34650"/>
    <w:rsid w:val="00D35ACA"/>
    <w:rsid w:val="00D403DA"/>
    <w:rsid w:val="00D50D42"/>
    <w:rsid w:val="00D5447C"/>
    <w:rsid w:val="00D6246F"/>
    <w:rsid w:val="00D71945"/>
    <w:rsid w:val="00D82594"/>
    <w:rsid w:val="00DB6B98"/>
    <w:rsid w:val="00DC01BF"/>
    <w:rsid w:val="00DC5CBA"/>
    <w:rsid w:val="00DD2D0C"/>
    <w:rsid w:val="00DD7D71"/>
    <w:rsid w:val="00DE438C"/>
    <w:rsid w:val="00E03FBE"/>
    <w:rsid w:val="00E05205"/>
    <w:rsid w:val="00E070C9"/>
    <w:rsid w:val="00E21512"/>
    <w:rsid w:val="00E25A99"/>
    <w:rsid w:val="00E3606C"/>
    <w:rsid w:val="00E46A79"/>
    <w:rsid w:val="00E55B4E"/>
    <w:rsid w:val="00E66B59"/>
    <w:rsid w:val="00E959F2"/>
    <w:rsid w:val="00EA1AAC"/>
    <w:rsid w:val="00EC325F"/>
    <w:rsid w:val="00EC4012"/>
    <w:rsid w:val="00EC5CAC"/>
    <w:rsid w:val="00ED2FFA"/>
    <w:rsid w:val="00ED3548"/>
    <w:rsid w:val="00EE2DA3"/>
    <w:rsid w:val="00EF34EC"/>
    <w:rsid w:val="00EF736A"/>
    <w:rsid w:val="00F05099"/>
    <w:rsid w:val="00F057BA"/>
    <w:rsid w:val="00F16FB8"/>
    <w:rsid w:val="00F1797C"/>
    <w:rsid w:val="00F17F80"/>
    <w:rsid w:val="00F2106F"/>
    <w:rsid w:val="00F224F2"/>
    <w:rsid w:val="00F26654"/>
    <w:rsid w:val="00F325C2"/>
    <w:rsid w:val="00F37801"/>
    <w:rsid w:val="00F81567"/>
    <w:rsid w:val="00F97D31"/>
    <w:rsid w:val="00FA288C"/>
    <w:rsid w:val="00FA4545"/>
    <w:rsid w:val="00FB26B2"/>
    <w:rsid w:val="00FD1929"/>
    <w:rsid w:val="00FF5CF3"/>
    <w:rsid w:val="00FF67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D31"/>
    <w:pPr>
      <w:pBdr>
        <w:top w:val="nil"/>
        <w:left w:val="nil"/>
        <w:bottom w:val="nil"/>
        <w:right w:val="nil"/>
        <w:between w:val="nil"/>
        <w:bar w:val="nil"/>
      </w:pBdr>
      <w:suppressAutoHyphens/>
      <w:spacing w:line="252" w:lineRule="auto"/>
    </w:pPr>
    <w:rPr>
      <w:rFonts w:ascii="Calibri" w:eastAsia="Arial Unicode MS" w:hAnsi="Calibri" w:cs="Arial Unicode MS"/>
      <w:color w:val="000000"/>
      <w:kern w:val="1"/>
      <w:u w:color="000000"/>
      <w:bdr w:val="nil"/>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F97D31"/>
    <w:rPr>
      <w:u w:val="single"/>
    </w:rPr>
  </w:style>
  <w:style w:type="character" w:customStyle="1" w:styleId="a3">
    <w:name w:val="Κανένα"/>
    <w:rsid w:val="00F97D31"/>
  </w:style>
  <w:style w:type="paragraph" w:styleId="a4">
    <w:name w:val="List Paragraph"/>
    <w:basedOn w:val="a"/>
    <w:uiPriority w:val="34"/>
    <w:qFormat/>
    <w:rsid w:val="00F97D31"/>
    <w:pPr>
      <w:ind w:left="720"/>
      <w:contextualSpacing/>
    </w:pPr>
  </w:style>
  <w:style w:type="character" w:styleId="a5">
    <w:name w:val="Strong"/>
    <w:basedOn w:val="a0"/>
    <w:uiPriority w:val="22"/>
    <w:qFormat/>
    <w:rsid w:val="00F97D31"/>
    <w:rPr>
      <w:b/>
      <w:bCs/>
    </w:rPr>
  </w:style>
  <w:style w:type="paragraph" w:styleId="a6">
    <w:name w:val="Balloon Text"/>
    <w:basedOn w:val="a"/>
    <w:link w:val="Char"/>
    <w:uiPriority w:val="99"/>
    <w:semiHidden/>
    <w:unhideWhenUsed/>
    <w:rsid w:val="00C83377"/>
    <w:pPr>
      <w:spacing w:after="0" w:line="240" w:lineRule="auto"/>
    </w:pPr>
    <w:rPr>
      <w:rFonts w:ascii="Segoe UI" w:hAnsi="Segoe UI" w:cs="Segoe UI"/>
      <w:sz w:val="18"/>
      <w:szCs w:val="18"/>
    </w:rPr>
  </w:style>
  <w:style w:type="character" w:customStyle="1" w:styleId="Char">
    <w:name w:val="Κείμενο πλαισίου Char"/>
    <w:basedOn w:val="a0"/>
    <w:link w:val="a6"/>
    <w:uiPriority w:val="99"/>
    <w:semiHidden/>
    <w:rsid w:val="00C83377"/>
    <w:rPr>
      <w:rFonts w:ascii="Segoe UI" w:eastAsia="Arial Unicode MS" w:hAnsi="Segoe UI" w:cs="Segoe UI"/>
      <w:color w:val="000000"/>
      <w:kern w:val="1"/>
      <w:sz w:val="18"/>
      <w:szCs w:val="18"/>
      <w:u w:color="000000"/>
      <w:bdr w:val="nil"/>
      <w:lang w:eastAsia="el-GR"/>
    </w:rPr>
  </w:style>
  <w:style w:type="paragraph" w:styleId="a7">
    <w:name w:val="footer"/>
    <w:basedOn w:val="a"/>
    <w:link w:val="Char0"/>
    <w:uiPriority w:val="99"/>
    <w:unhideWhenUsed/>
    <w:rsid w:val="00B77402"/>
    <w:pPr>
      <w:tabs>
        <w:tab w:val="center" w:pos="4153"/>
        <w:tab w:val="right" w:pos="8306"/>
      </w:tabs>
      <w:spacing w:after="0" w:line="240" w:lineRule="auto"/>
    </w:pPr>
  </w:style>
  <w:style w:type="character" w:customStyle="1" w:styleId="Char0">
    <w:name w:val="Υποσέλιδο Char"/>
    <w:basedOn w:val="a0"/>
    <w:link w:val="a7"/>
    <w:uiPriority w:val="99"/>
    <w:rsid w:val="00B77402"/>
    <w:rPr>
      <w:rFonts w:ascii="Calibri" w:eastAsia="Arial Unicode MS" w:hAnsi="Calibri" w:cs="Arial Unicode MS"/>
      <w:color w:val="000000"/>
      <w:kern w:val="1"/>
      <w:u w:color="000000"/>
      <w:bdr w:val="nil"/>
      <w:lang w:eastAsia="el-GR"/>
    </w:rPr>
  </w:style>
  <w:style w:type="character" w:styleId="a8">
    <w:name w:val="page number"/>
    <w:basedOn w:val="a0"/>
    <w:uiPriority w:val="99"/>
    <w:semiHidden/>
    <w:unhideWhenUsed/>
    <w:rsid w:val="00B77402"/>
  </w:style>
  <w:style w:type="table" w:styleId="a9">
    <w:name w:val="Table Grid"/>
    <w:basedOn w:val="a1"/>
    <w:uiPriority w:val="39"/>
    <w:rsid w:val="00992B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link w:val="Char1"/>
    <w:uiPriority w:val="99"/>
    <w:unhideWhenUsed/>
    <w:rsid w:val="005A1E1F"/>
    <w:pPr>
      <w:tabs>
        <w:tab w:val="center" w:pos="4680"/>
        <w:tab w:val="right" w:pos="9360"/>
      </w:tabs>
      <w:spacing w:after="0" w:line="240" w:lineRule="auto"/>
    </w:pPr>
  </w:style>
  <w:style w:type="character" w:customStyle="1" w:styleId="Char1">
    <w:name w:val="Κεφαλίδα Char"/>
    <w:basedOn w:val="a0"/>
    <w:link w:val="aa"/>
    <w:uiPriority w:val="99"/>
    <w:rsid w:val="005A1E1F"/>
    <w:rPr>
      <w:rFonts w:ascii="Calibri" w:eastAsia="Arial Unicode MS" w:hAnsi="Calibri" w:cs="Arial Unicode MS"/>
      <w:color w:val="000000"/>
      <w:kern w:val="1"/>
      <w:u w:color="000000"/>
      <w:bdr w:val="nil"/>
      <w:lang w:eastAsia="el-GR"/>
    </w:rPr>
  </w:style>
  <w:style w:type="paragraph" w:styleId="Web">
    <w:name w:val="Normal (Web)"/>
    <w:basedOn w:val="a"/>
    <w:uiPriority w:val="99"/>
    <w:unhideWhenUsed/>
    <w:rsid w:val="0060574E"/>
    <w:pPr>
      <w:pBdr>
        <w:top w:val="none" w:sz="0" w:space="0" w:color="auto"/>
        <w:left w:val="none" w:sz="0" w:space="0" w:color="auto"/>
        <w:bottom w:val="none" w:sz="0" w:space="0" w:color="auto"/>
        <w:right w:val="none" w:sz="0" w:space="0" w:color="auto"/>
        <w:between w:val="none" w:sz="0" w:space="0" w:color="auto"/>
        <w:bar w:val="none" w:sz="0" w:color="auto"/>
      </w:pBd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bdr w:val="none" w:sz="0" w:space="0" w:color="auto"/>
    </w:rPr>
  </w:style>
</w:styles>
</file>

<file path=word/webSettings.xml><?xml version="1.0" encoding="utf-8"?>
<w:webSettings xmlns:r="http://schemas.openxmlformats.org/officeDocument/2006/relationships" xmlns:w="http://schemas.openxmlformats.org/wordprocessingml/2006/main">
  <w:divs>
    <w:div w:id="329991645">
      <w:bodyDiv w:val="1"/>
      <w:marLeft w:val="0"/>
      <w:marRight w:val="0"/>
      <w:marTop w:val="0"/>
      <w:marBottom w:val="0"/>
      <w:divBdr>
        <w:top w:val="none" w:sz="0" w:space="0" w:color="auto"/>
        <w:left w:val="none" w:sz="0" w:space="0" w:color="auto"/>
        <w:bottom w:val="none" w:sz="0" w:space="0" w:color="auto"/>
        <w:right w:val="none" w:sz="0" w:space="0" w:color="auto"/>
      </w:divBdr>
      <w:divsChild>
        <w:div w:id="1704937169">
          <w:marLeft w:val="0"/>
          <w:marRight w:val="0"/>
          <w:marTop w:val="0"/>
          <w:marBottom w:val="0"/>
          <w:divBdr>
            <w:top w:val="none" w:sz="0" w:space="0" w:color="auto"/>
            <w:left w:val="none" w:sz="0" w:space="0" w:color="auto"/>
            <w:bottom w:val="none" w:sz="0" w:space="0" w:color="auto"/>
            <w:right w:val="none" w:sz="0" w:space="0" w:color="auto"/>
          </w:divBdr>
          <w:divsChild>
            <w:div w:id="150409780">
              <w:marLeft w:val="0"/>
              <w:marRight w:val="0"/>
              <w:marTop w:val="0"/>
              <w:marBottom w:val="150"/>
              <w:divBdr>
                <w:top w:val="single" w:sz="6" w:space="0" w:color="D6D6D6"/>
                <w:left w:val="none" w:sz="0" w:space="0" w:color="auto"/>
                <w:bottom w:val="none" w:sz="0" w:space="0" w:color="auto"/>
                <w:right w:val="none" w:sz="0" w:space="0" w:color="auto"/>
              </w:divBdr>
              <w:divsChild>
                <w:div w:id="740519844">
                  <w:marLeft w:val="0"/>
                  <w:marRight w:val="0"/>
                  <w:marTop w:val="0"/>
                  <w:marBottom w:val="0"/>
                  <w:divBdr>
                    <w:top w:val="none" w:sz="0" w:space="0" w:color="auto"/>
                    <w:left w:val="none" w:sz="0" w:space="0" w:color="auto"/>
                    <w:bottom w:val="none" w:sz="0" w:space="0" w:color="auto"/>
                    <w:right w:val="none" w:sz="0" w:space="0" w:color="auto"/>
                  </w:divBdr>
                  <w:divsChild>
                    <w:div w:id="1758863470">
                      <w:marLeft w:val="0"/>
                      <w:marRight w:val="0"/>
                      <w:marTop w:val="0"/>
                      <w:marBottom w:val="0"/>
                      <w:divBdr>
                        <w:top w:val="none" w:sz="0" w:space="0" w:color="auto"/>
                        <w:left w:val="none" w:sz="0" w:space="0" w:color="auto"/>
                        <w:bottom w:val="single" w:sz="6" w:space="0" w:color="D6D6D6"/>
                        <w:right w:val="none" w:sz="0" w:space="0" w:color="auto"/>
                      </w:divBdr>
                      <w:divsChild>
                        <w:div w:id="147870922">
                          <w:marLeft w:val="0"/>
                          <w:marRight w:val="0"/>
                          <w:marTop w:val="0"/>
                          <w:marBottom w:val="0"/>
                          <w:divBdr>
                            <w:top w:val="none" w:sz="0" w:space="0" w:color="auto"/>
                            <w:left w:val="none" w:sz="0" w:space="0" w:color="auto"/>
                            <w:bottom w:val="none" w:sz="0" w:space="0" w:color="auto"/>
                            <w:right w:val="none" w:sz="0" w:space="0" w:color="auto"/>
                          </w:divBdr>
                        </w:div>
                      </w:divsChild>
                    </w:div>
                    <w:div w:id="2103910263">
                      <w:marLeft w:val="0"/>
                      <w:marRight w:val="0"/>
                      <w:marTop w:val="0"/>
                      <w:marBottom w:val="0"/>
                      <w:divBdr>
                        <w:top w:val="none" w:sz="0" w:space="0" w:color="auto"/>
                        <w:left w:val="none" w:sz="0" w:space="0" w:color="auto"/>
                        <w:bottom w:val="single" w:sz="6" w:space="0" w:color="D6D6D6"/>
                        <w:right w:val="none" w:sz="0" w:space="0" w:color="auto"/>
                      </w:divBdr>
                      <w:divsChild>
                        <w:div w:id="12524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69126">
          <w:marLeft w:val="0"/>
          <w:marRight w:val="0"/>
          <w:marTop w:val="0"/>
          <w:marBottom w:val="0"/>
          <w:divBdr>
            <w:top w:val="none" w:sz="0" w:space="0" w:color="auto"/>
            <w:left w:val="none" w:sz="0" w:space="0" w:color="auto"/>
            <w:bottom w:val="none" w:sz="0" w:space="0" w:color="auto"/>
            <w:right w:val="none" w:sz="0" w:space="0" w:color="auto"/>
          </w:divBdr>
          <w:divsChild>
            <w:div w:id="17274897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69881964">
      <w:bodyDiv w:val="1"/>
      <w:marLeft w:val="0"/>
      <w:marRight w:val="0"/>
      <w:marTop w:val="0"/>
      <w:marBottom w:val="0"/>
      <w:divBdr>
        <w:top w:val="none" w:sz="0" w:space="0" w:color="auto"/>
        <w:left w:val="none" w:sz="0" w:space="0" w:color="auto"/>
        <w:bottom w:val="none" w:sz="0" w:space="0" w:color="auto"/>
        <w:right w:val="none" w:sz="0" w:space="0" w:color="auto"/>
      </w:divBdr>
    </w:div>
    <w:div w:id="1552107833">
      <w:bodyDiv w:val="1"/>
      <w:marLeft w:val="0"/>
      <w:marRight w:val="0"/>
      <w:marTop w:val="0"/>
      <w:marBottom w:val="0"/>
      <w:divBdr>
        <w:top w:val="none" w:sz="0" w:space="0" w:color="auto"/>
        <w:left w:val="none" w:sz="0" w:space="0" w:color="auto"/>
        <w:bottom w:val="none" w:sz="0" w:space="0" w:color="auto"/>
        <w:right w:val="none" w:sz="0" w:space="0" w:color="auto"/>
      </w:divBdr>
      <w:divsChild>
        <w:div w:id="643314921">
          <w:marLeft w:val="0"/>
          <w:marRight w:val="0"/>
          <w:marTop w:val="0"/>
          <w:marBottom w:val="0"/>
          <w:divBdr>
            <w:top w:val="none" w:sz="0" w:space="0" w:color="auto"/>
            <w:left w:val="none" w:sz="0" w:space="0" w:color="auto"/>
            <w:bottom w:val="none" w:sz="0" w:space="0" w:color="auto"/>
            <w:right w:val="none" w:sz="0" w:space="0" w:color="auto"/>
          </w:divBdr>
          <w:divsChild>
            <w:div w:id="749153454">
              <w:marLeft w:val="0"/>
              <w:marRight w:val="0"/>
              <w:marTop w:val="0"/>
              <w:marBottom w:val="0"/>
              <w:divBdr>
                <w:top w:val="none" w:sz="0" w:space="0" w:color="auto"/>
                <w:left w:val="none" w:sz="0" w:space="0" w:color="auto"/>
                <w:bottom w:val="none" w:sz="0" w:space="0" w:color="auto"/>
                <w:right w:val="none" w:sz="0" w:space="0" w:color="auto"/>
              </w:divBdr>
              <w:divsChild>
                <w:div w:id="996767203">
                  <w:marLeft w:val="0"/>
                  <w:marRight w:val="0"/>
                  <w:marTop w:val="0"/>
                  <w:marBottom w:val="0"/>
                  <w:divBdr>
                    <w:top w:val="none" w:sz="0" w:space="0" w:color="auto"/>
                    <w:left w:val="none" w:sz="0" w:space="0" w:color="auto"/>
                    <w:bottom w:val="none" w:sz="0" w:space="0" w:color="auto"/>
                    <w:right w:val="none" w:sz="0" w:space="0" w:color="auto"/>
                  </w:divBdr>
                  <w:divsChild>
                    <w:div w:id="635529030">
                      <w:marLeft w:val="0"/>
                      <w:marRight w:val="0"/>
                      <w:marTop w:val="0"/>
                      <w:marBottom w:val="0"/>
                      <w:divBdr>
                        <w:top w:val="none" w:sz="0" w:space="0" w:color="auto"/>
                        <w:left w:val="none" w:sz="0" w:space="0" w:color="auto"/>
                        <w:bottom w:val="none" w:sz="0" w:space="0" w:color="auto"/>
                        <w:right w:val="none" w:sz="0" w:space="0" w:color="auto"/>
                      </w:divBdr>
                    </w:div>
                    <w:div w:id="220949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46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33759-2EBD-4A4B-940B-B16455F63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2948</Words>
  <Characters>15923</Characters>
  <Application>Microsoft Office Word</Application>
  <DocSecurity>0</DocSecurity>
  <Lines>132</Lines>
  <Paragraphs>37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Hellenic Parliament BTE</Company>
  <LinksUpToDate>false</LinksUpToDate>
  <CharactersWithSpaces>18834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Κουλούρης Βασίλειος</dc:creator>
  <cp:keywords/>
  <dc:description/>
  <cp:lastModifiedBy>ΜΟΥΡΕΛΑΤΟΥ</cp:lastModifiedBy>
  <cp:revision>4</cp:revision>
  <cp:lastPrinted>2025-10-13T09:17:00Z</cp:lastPrinted>
  <dcterms:created xsi:type="dcterms:W3CDTF">2025-10-13T12:25:00Z</dcterms:created>
  <dcterms:modified xsi:type="dcterms:W3CDTF">2025-10-13T13:51:00Z</dcterms:modified>
</cp:coreProperties>
</file>