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AB90" w14:textId="77777777" w:rsidR="001A1460" w:rsidRPr="00497094" w:rsidRDefault="001A1460" w:rsidP="00497094">
      <w:pPr>
        <w:jc w:val="both"/>
        <w:rPr>
          <w:rFonts w:cstheme="minorHAnsi"/>
        </w:rPr>
      </w:pPr>
    </w:p>
    <w:p w14:paraId="135A9672" w14:textId="77777777" w:rsidR="001A1460" w:rsidRPr="00497094" w:rsidRDefault="001A1460" w:rsidP="00497094">
      <w:pPr>
        <w:jc w:val="both"/>
        <w:rPr>
          <w:rFonts w:cstheme="minorHAnsi"/>
        </w:rPr>
      </w:pPr>
    </w:p>
    <w:p w14:paraId="154A52CE" w14:textId="57BA2FCF" w:rsidR="001A1460" w:rsidRPr="00497094" w:rsidRDefault="001A1460" w:rsidP="00497094">
      <w:pPr>
        <w:jc w:val="right"/>
        <w:rPr>
          <w:rFonts w:cstheme="minorHAnsi"/>
        </w:rPr>
      </w:pPr>
      <w:r w:rsidRPr="00497094">
        <w:rPr>
          <w:rFonts w:cstheme="minorHAnsi"/>
        </w:rPr>
        <w:t>Αθήνα,</w:t>
      </w:r>
      <w:r w:rsidR="00C55FEF">
        <w:rPr>
          <w:rFonts w:cstheme="minorHAnsi"/>
        </w:rPr>
        <w:t xml:space="preserve"> </w:t>
      </w:r>
      <w:r w:rsidR="00203DA5">
        <w:rPr>
          <w:rFonts w:cstheme="minorHAnsi"/>
        </w:rPr>
        <w:t>31</w:t>
      </w:r>
      <w:r w:rsidR="007844C4">
        <w:rPr>
          <w:rFonts w:cstheme="minorHAnsi"/>
        </w:rPr>
        <w:t xml:space="preserve"> </w:t>
      </w:r>
      <w:r w:rsidR="00203DA5">
        <w:rPr>
          <w:rFonts w:cstheme="minorHAnsi"/>
        </w:rPr>
        <w:t>Αυγούστ</w:t>
      </w:r>
      <w:r w:rsidR="007844C4">
        <w:rPr>
          <w:rFonts w:cstheme="minorHAnsi"/>
        </w:rPr>
        <w:t>ου</w:t>
      </w:r>
      <w:r w:rsidR="007378DB">
        <w:rPr>
          <w:rFonts w:cstheme="minorHAnsi"/>
        </w:rPr>
        <w:t xml:space="preserve"> 2025</w:t>
      </w:r>
    </w:p>
    <w:p w14:paraId="1B4C8462" w14:textId="3174B8FB" w:rsidR="001F4C58" w:rsidRPr="00523048" w:rsidRDefault="001F4C58" w:rsidP="00D43B74">
      <w:pPr>
        <w:jc w:val="both"/>
      </w:pPr>
    </w:p>
    <w:p w14:paraId="1E711F0B" w14:textId="0B5A1E6C" w:rsidR="00203DA5" w:rsidRPr="003F7158" w:rsidRDefault="00E545A9" w:rsidP="003F7158">
      <w:pPr>
        <w:jc w:val="center"/>
        <w:rPr>
          <w:rFonts w:ascii="Calibri" w:hAnsi="Calibri" w:cs="Calibri"/>
          <w:b/>
          <w:bCs/>
        </w:rPr>
      </w:pPr>
      <w:r w:rsidRPr="00E545A9">
        <w:rPr>
          <w:rFonts w:ascii="Calibri" w:hAnsi="Calibri" w:cs="Calibri"/>
          <w:b/>
          <w:bCs/>
        </w:rPr>
        <w:t>Τα ρεκόρ δεκαετιών στην αγορά εργασίας η καλύτερη απάντηση στον λαϊκισμό</w:t>
      </w:r>
    </w:p>
    <w:p w14:paraId="542ADA84" w14:textId="77777777" w:rsidR="00257E4B" w:rsidRDefault="00257E4B" w:rsidP="00203DA5">
      <w:pPr>
        <w:jc w:val="both"/>
        <w:rPr>
          <w:rFonts w:ascii="Calibri" w:hAnsi="Calibri" w:cs="Calibri"/>
        </w:rPr>
      </w:pPr>
    </w:p>
    <w:p w14:paraId="74C0A22A" w14:textId="623CDE59" w:rsidR="00203DA5" w:rsidRDefault="00203DA5" w:rsidP="00203DA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Το ΠΑΣΟΚ, α</w:t>
      </w:r>
      <w:r w:rsidRPr="00A1094F">
        <w:rPr>
          <w:rFonts w:ascii="Calibri" w:hAnsi="Calibri" w:cs="Calibri"/>
        </w:rPr>
        <w:t>δυνα</w:t>
      </w:r>
      <w:r>
        <w:rPr>
          <w:rFonts w:ascii="Calibri" w:hAnsi="Calibri" w:cs="Calibri"/>
        </w:rPr>
        <w:t>τώντας</w:t>
      </w:r>
      <w:r w:rsidRPr="00A1094F">
        <w:rPr>
          <w:rFonts w:ascii="Calibri" w:hAnsi="Calibri" w:cs="Calibri"/>
        </w:rPr>
        <w:t xml:space="preserve"> να αρθρώσει σοβαρό πολιτικό λόγο και να προτείνει ρεαλιστικές λύσεις, καταφεύγει για ακόμη μία φορά στον παλιό, γνώριμο λαϊκισμό: μιλά για "</w:t>
      </w:r>
      <w:r>
        <w:rPr>
          <w:rFonts w:ascii="Calibri" w:hAnsi="Calibri" w:cs="Calibri"/>
        </w:rPr>
        <w:t xml:space="preserve">υποχρεωτικά </w:t>
      </w:r>
      <w:r w:rsidRPr="00A1094F">
        <w:rPr>
          <w:rFonts w:ascii="Calibri" w:hAnsi="Calibri" w:cs="Calibri"/>
        </w:rPr>
        <w:t>13ωρα" και "εργασιακό μεσαίωνα"</w:t>
      </w:r>
      <w:r>
        <w:rPr>
          <w:rFonts w:ascii="Calibri" w:hAnsi="Calibri" w:cs="Calibri"/>
        </w:rPr>
        <w:t xml:space="preserve"> επιχειρώντας να τρομοκρατήσει τους πολίτες</w:t>
      </w:r>
      <w:r w:rsidRPr="00A1094F">
        <w:rPr>
          <w:rFonts w:ascii="Calibri" w:hAnsi="Calibri" w:cs="Calibri"/>
        </w:rPr>
        <w:t>, την ώρα που η πραγματικότητα είναι εντελώς διαφορετική – και μετρήσιμη.</w:t>
      </w:r>
      <w:r>
        <w:rPr>
          <w:rFonts w:ascii="Calibri" w:hAnsi="Calibri" w:cs="Calibri"/>
        </w:rPr>
        <w:t xml:space="preserve"> Τις </w:t>
      </w:r>
      <w:r w:rsidRPr="003D1C1B">
        <w:rPr>
          <w:rFonts w:ascii="Calibri" w:hAnsi="Calibri" w:cs="Calibri"/>
        </w:rPr>
        <w:t>απαντήσεις, στα όσα ανακριβή</w:t>
      </w:r>
      <w:r>
        <w:rPr>
          <w:rFonts w:ascii="Calibri" w:hAnsi="Calibri" w:cs="Calibri"/>
        </w:rPr>
        <w:t xml:space="preserve"> και ψευδή</w:t>
      </w:r>
      <w:r w:rsidRPr="003D1C1B">
        <w:rPr>
          <w:rFonts w:ascii="Calibri" w:hAnsi="Calibri" w:cs="Calibri"/>
        </w:rPr>
        <w:t xml:space="preserve"> διασπείρουν</w:t>
      </w:r>
      <w:r>
        <w:rPr>
          <w:rFonts w:ascii="Calibri" w:hAnsi="Calibri" w:cs="Calibri"/>
        </w:rPr>
        <w:t xml:space="preserve"> τα στελέχη του</w:t>
      </w:r>
      <w:r w:rsidRPr="003D1C1B">
        <w:rPr>
          <w:rFonts w:ascii="Calibri" w:hAnsi="Calibri" w:cs="Calibri"/>
        </w:rPr>
        <w:t>, τις έχει ήδη δώσει η αγορά εργασίας, η οποία με τις μεταρρυθμιστικές πρωτοβουλίες της Κυβέρνησης της Νέας Δημοκρατίας έχει επιτύχει σε μία εξαετία μία σειρά από σημαντικά ρεκόρ.</w:t>
      </w:r>
    </w:p>
    <w:p w14:paraId="6F0FD35A" w14:textId="77777777" w:rsidR="00203DA5" w:rsidRDefault="00203DA5" w:rsidP="00203DA5">
      <w:pPr>
        <w:jc w:val="both"/>
        <w:rPr>
          <w:rFonts w:ascii="Calibri" w:hAnsi="Calibri" w:cs="Calibri"/>
        </w:rPr>
      </w:pPr>
    </w:p>
    <w:p w14:paraId="1D1A15CD" w14:textId="77777777" w:rsidR="00203DA5" w:rsidRDefault="00203DA5" w:rsidP="00203DA5">
      <w:pPr>
        <w:jc w:val="both"/>
        <w:rPr>
          <w:rFonts w:ascii="Calibri" w:hAnsi="Calibri" w:cs="Calibri"/>
        </w:rPr>
      </w:pPr>
      <w:r w:rsidRPr="003D1C1B">
        <w:rPr>
          <w:rFonts w:ascii="Calibri" w:hAnsi="Calibri" w:cs="Calibri"/>
        </w:rPr>
        <w:t>Υπενθυμίζουμε ποια είναι σήμερα η κατάσταση στην αγορά εργασίας σε αριθμούς τόσο σε ποσοτικά όσο και σε ποιοτικά χαρακτηριστικά.</w:t>
      </w:r>
    </w:p>
    <w:p w14:paraId="2D568F2C" w14:textId="77777777" w:rsidR="00203DA5" w:rsidRPr="003D1C1B" w:rsidRDefault="00203DA5" w:rsidP="00203DA5">
      <w:pPr>
        <w:jc w:val="both"/>
        <w:rPr>
          <w:rFonts w:ascii="Calibri" w:hAnsi="Calibri" w:cs="Calibri"/>
        </w:rPr>
      </w:pPr>
    </w:p>
    <w:p w14:paraId="0CC32CB9" w14:textId="77777777" w:rsidR="00203DA5" w:rsidRPr="00C56162" w:rsidRDefault="00203DA5" w:rsidP="00203DA5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hAnsi="Calibri" w:cs="Calibri"/>
        </w:rPr>
      </w:pPr>
      <w:r w:rsidRPr="00C56162">
        <w:rPr>
          <w:rFonts w:ascii="Calibri" w:hAnsi="Calibri" w:cs="Calibri"/>
        </w:rPr>
        <w:t>Περισσότερες από 500.000 νέες θέσεις εργασίας.</w:t>
      </w:r>
    </w:p>
    <w:p w14:paraId="3697611E" w14:textId="77777777" w:rsidR="00203DA5" w:rsidRPr="00C56162" w:rsidRDefault="00203DA5" w:rsidP="00203DA5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hAnsi="Calibri" w:cs="Calibri"/>
        </w:rPr>
      </w:pPr>
      <w:r w:rsidRPr="00C56162">
        <w:rPr>
          <w:rFonts w:ascii="Calibri" w:hAnsi="Calibri" w:cs="Calibri"/>
        </w:rPr>
        <w:t>Ρεκόρ 17ετίας στην ανεργία. Η μεγαλύτερη μείωση της ανεργίας στην ΕΕ, κατά 10 ποσοστιαίες μονάδες - από το 17,5% τον Μάιο 2019 στο 7,9% τον Μάιο 2025.</w:t>
      </w:r>
    </w:p>
    <w:p w14:paraId="6875804E" w14:textId="77777777" w:rsidR="00203DA5" w:rsidRPr="00C56162" w:rsidRDefault="00203DA5" w:rsidP="00203DA5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hAnsi="Calibri" w:cs="Calibri"/>
        </w:rPr>
      </w:pPr>
      <w:r w:rsidRPr="00C56162">
        <w:rPr>
          <w:rFonts w:ascii="Calibri" w:hAnsi="Calibri" w:cs="Calibri"/>
        </w:rPr>
        <w:t xml:space="preserve">Ρεκόρ 25ετίας στο ισοζύγιο προσλήψεων – αποχωρήσεων: </w:t>
      </w:r>
      <w:r w:rsidRPr="00B40CD5">
        <w:rPr>
          <w:rFonts w:ascii="Calibri" w:hAnsi="Calibri" w:cs="Calibri"/>
        </w:rPr>
        <w:t>Συνολικά, το πρώτο εξάμηνο του 2025 καταγράφει την πιο θετική επίδοση της τελευταίας 25ετίας, με 340.572 νέες θέσεις εργασίας την περίοδο Ιανουαρίου</w:t>
      </w:r>
      <w:r>
        <w:rPr>
          <w:rFonts w:ascii="Calibri" w:hAnsi="Calibri" w:cs="Calibri"/>
        </w:rPr>
        <w:t xml:space="preserve"> </w:t>
      </w:r>
      <w:r w:rsidRPr="00B40CD5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B40CD5">
        <w:rPr>
          <w:rFonts w:ascii="Calibri" w:hAnsi="Calibri" w:cs="Calibri"/>
        </w:rPr>
        <w:t>Ιουνίου</w:t>
      </w:r>
      <w:r>
        <w:rPr>
          <w:rFonts w:ascii="Calibri" w:hAnsi="Calibri" w:cs="Calibri"/>
        </w:rPr>
        <w:t>.</w:t>
      </w:r>
      <w:r w:rsidRPr="00C56162">
        <w:rPr>
          <w:rFonts w:ascii="Calibri" w:hAnsi="Calibri" w:cs="Calibri"/>
        </w:rPr>
        <w:t xml:space="preserve"> </w:t>
      </w:r>
    </w:p>
    <w:p w14:paraId="7EC82A51" w14:textId="77777777" w:rsidR="00203DA5" w:rsidRPr="00C56162" w:rsidRDefault="00203DA5" w:rsidP="00203DA5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hAnsi="Calibri" w:cs="Calibri"/>
        </w:rPr>
      </w:pPr>
      <w:r w:rsidRPr="00C56162">
        <w:rPr>
          <w:rFonts w:ascii="Segoe UI Symbol" w:hAnsi="Segoe UI Symbol" w:cs="Segoe UI Symbol"/>
        </w:rPr>
        <w:t>⁠</w:t>
      </w:r>
      <w:r w:rsidRPr="00C56162">
        <w:rPr>
          <w:rFonts w:ascii="Calibri" w:hAnsi="Calibri" w:cs="Calibri"/>
        </w:rPr>
        <w:t>Αύξηση κατά 35% του κατώτατου μισθού και κατά 28,3% του μέσου μισθού.</w:t>
      </w:r>
    </w:p>
    <w:p w14:paraId="600C5A89" w14:textId="77777777" w:rsidR="00203DA5" w:rsidRPr="00C56162" w:rsidRDefault="00203DA5" w:rsidP="00203DA5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hAnsi="Calibri" w:cs="Calibri"/>
        </w:rPr>
      </w:pPr>
      <w:r w:rsidRPr="00C56162">
        <w:rPr>
          <w:rFonts w:ascii="Calibri" w:hAnsi="Calibri" w:cs="Calibri"/>
        </w:rPr>
        <w:t>Ραγδαία αύξηση της πλήρους απασχόλησης (πάνω από 3 στους 4 μισθωτούς).</w:t>
      </w:r>
    </w:p>
    <w:p w14:paraId="54FA3660" w14:textId="77777777" w:rsidR="00203DA5" w:rsidRDefault="00203DA5" w:rsidP="00203DA5">
      <w:pPr>
        <w:jc w:val="both"/>
        <w:rPr>
          <w:rFonts w:ascii="Calibri" w:hAnsi="Calibri" w:cs="Calibri"/>
          <w:b/>
          <w:bCs/>
        </w:rPr>
      </w:pPr>
      <w:r w:rsidRPr="003D1C1B">
        <w:rPr>
          <w:rFonts w:ascii="Segoe UI Symbol" w:hAnsi="Segoe UI Symbol" w:cs="Segoe UI Symbol"/>
        </w:rPr>
        <w:t>⁠</w:t>
      </w:r>
      <w:r w:rsidRPr="00C56162">
        <w:rPr>
          <w:rFonts w:ascii="Calibri" w:hAnsi="Calibri" w:cs="Calibri"/>
          <w:b/>
          <w:bCs/>
        </w:rPr>
        <w:t>Ενίσχυση της συμμόρφωσης:</w:t>
      </w:r>
    </w:p>
    <w:p w14:paraId="0571E57E" w14:textId="77777777" w:rsidR="00203DA5" w:rsidRPr="003D1C1B" w:rsidRDefault="00203DA5" w:rsidP="00203DA5">
      <w:pPr>
        <w:jc w:val="both"/>
        <w:rPr>
          <w:rFonts w:ascii="Calibri" w:hAnsi="Calibri" w:cs="Calibri"/>
        </w:rPr>
      </w:pPr>
    </w:p>
    <w:p w14:paraId="1E04DD57" w14:textId="77777777" w:rsidR="00203DA5" w:rsidRPr="00C56162" w:rsidRDefault="00203DA5" w:rsidP="00203DA5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Μ</w:t>
      </w:r>
      <w:r w:rsidRPr="00C56162">
        <w:rPr>
          <w:rFonts w:ascii="Calibri" w:hAnsi="Calibri" w:cs="Calibri"/>
        </w:rPr>
        <w:t>ε σχεδόν 2 εκατομμύρια εργαζόμενους να προστατεύονται πλέον από την ψηφιακή κάρτα εργασίας.</w:t>
      </w:r>
    </w:p>
    <w:p w14:paraId="3BAC0BA0" w14:textId="77777777" w:rsidR="00203DA5" w:rsidRPr="00C56162" w:rsidRDefault="00203DA5" w:rsidP="00203DA5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Μ</w:t>
      </w:r>
      <w:r w:rsidRPr="00C56162">
        <w:rPr>
          <w:rFonts w:ascii="Calibri" w:hAnsi="Calibri" w:cs="Calibri"/>
        </w:rPr>
        <w:t xml:space="preserve">ε ραγδαία αύξηση στις δηλωθείσες υπερωρίες σε όλους τους ενταγμένους κλάδους, που σε ορισμένες περιπτώσεις ξεπερνάει το 850% το πρώτο εξάμηνο του 2025. </w:t>
      </w:r>
    </w:p>
    <w:p w14:paraId="5246DBBB" w14:textId="77777777" w:rsidR="00203DA5" w:rsidRPr="00C56162" w:rsidRDefault="00203DA5" w:rsidP="00203DA5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Μ</w:t>
      </w:r>
      <w:r w:rsidRPr="00C56162">
        <w:rPr>
          <w:rFonts w:ascii="Calibri" w:hAnsi="Calibri" w:cs="Calibri"/>
        </w:rPr>
        <w:t>ε αύξηση στους ελέγχους της Επιθεώρησης Εργασίας κατά 8% και στα πρόστιμα κατά 13,8% μέσα σε ένα έτος, με εισπράξεις άνω των 50 εκ. μόνο το 2024.</w:t>
      </w:r>
    </w:p>
    <w:p w14:paraId="03687046" w14:textId="77777777" w:rsidR="00203DA5" w:rsidRDefault="00203DA5" w:rsidP="00203DA5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Ενίσχυση</w:t>
      </w:r>
      <w:r w:rsidRPr="00C84470">
        <w:rPr>
          <w:rFonts w:ascii="Calibri" w:hAnsi="Calibri" w:cs="Calibri"/>
          <w:b/>
          <w:bCs/>
        </w:rPr>
        <w:t xml:space="preserve"> το</w:t>
      </w:r>
      <w:r>
        <w:rPr>
          <w:rFonts w:ascii="Calibri" w:hAnsi="Calibri" w:cs="Calibri"/>
          <w:b/>
          <w:bCs/>
        </w:rPr>
        <w:t>υ</w:t>
      </w:r>
      <w:r w:rsidRPr="00C84470">
        <w:rPr>
          <w:rFonts w:ascii="Calibri" w:hAnsi="Calibri" w:cs="Calibri"/>
          <w:b/>
          <w:bCs/>
        </w:rPr>
        <w:t xml:space="preserve"> πλα</w:t>
      </w:r>
      <w:r>
        <w:rPr>
          <w:rFonts w:ascii="Calibri" w:hAnsi="Calibri" w:cs="Calibri"/>
          <w:b/>
          <w:bCs/>
        </w:rPr>
        <w:t>ισίου</w:t>
      </w:r>
      <w:r w:rsidRPr="00C84470">
        <w:rPr>
          <w:rFonts w:ascii="Calibri" w:hAnsi="Calibri" w:cs="Calibri"/>
          <w:b/>
          <w:bCs/>
        </w:rPr>
        <w:t xml:space="preserve"> προστασίας των εργαζομένων:</w:t>
      </w:r>
    </w:p>
    <w:p w14:paraId="5CEC19C4" w14:textId="77777777" w:rsidR="00203DA5" w:rsidRPr="00C84470" w:rsidRDefault="00203DA5" w:rsidP="00203DA5">
      <w:pPr>
        <w:jc w:val="both"/>
        <w:rPr>
          <w:rFonts w:ascii="Calibri" w:hAnsi="Calibri" w:cs="Calibri"/>
          <w:b/>
          <w:bCs/>
        </w:rPr>
      </w:pPr>
    </w:p>
    <w:p w14:paraId="58A7F104" w14:textId="77777777" w:rsidR="00203DA5" w:rsidRPr="00C84470" w:rsidRDefault="00203DA5" w:rsidP="00203DA5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Calibri" w:hAnsi="Calibri" w:cs="Calibri"/>
        </w:rPr>
      </w:pPr>
      <w:r w:rsidRPr="00C84470">
        <w:rPr>
          <w:rFonts w:ascii="Calibri" w:hAnsi="Calibri" w:cs="Calibri"/>
        </w:rPr>
        <w:t xml:space="preserve">Άδεια μητρότητας από 6 σε 9 μήνες. </w:t>
      </w:r>
    </w:p>
    <w:p w14:paraId="3DD5FA26" w14:textId="77777777" w:rsidR="00203DA5" w:rsidRPr="00C84470" w:rsidRDefault="00203DA5" w:rsidP="00203DA5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Calibri" w:hAnsi="Calibri" w:cs="Calibri"/>
        </w:rPr>
      </w:pPr>
      <w:r w:rsidRPr="00C84470">
        <w:rPr>
          <w:rFonts w:ascii="Segoe UI Symbol" w:hAnsi="Segoe UI Symbol" w:cs="Segoe UI Symbol"/>
        </w:rPr>
        <w:t>⁠</w:t>
      </w:r>
      <w:r w:rsidRPr="00C84470">
        <w:rPr>
          <w:rFonts w:ascii="Calibri" w:hAnsi="Calibri" w:cs="Calibri"/>
        </w:rPr>
        <w:t>Άδεια πατρότητας για πρώτη φορά.</w:t>
      </w:r>
    </w:p>
    <w:p w14:paraId="54EA5986" w14:textId="77777777" w:rsidR="00203DA5" w:rsidRPr="00C84470" w:rsidRDefault="00203DA5" w:rsidP="00203DA5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Calibri" w:hAnsi="Calibri" w:cs="Calibri"/>
        </w:rPr>
      </w:pPr>
      <w:r w:rsidRPr="00C84470">
        <w:rPr>
          <w:rFonts w:ascii="Calibri" w:hAnsi="Calibri" w:cs="Calibri"/>
        </w:rPr>
        <w:t>Άδεια για παροχή φροντίδας.</w:t>
      </w:r>
    </w:p>
    <w:p w14:paraId="3D793BBA" w14:textId="77777777" w:rsidR="00203DA5" w:rsidRPr="00C84470" w:rsidRDefault="00203DA5" w:rsidP="00203DA5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Calibri" w:hAnsi="Calibri" w:cs="Calibri"/>
        </w:rPr>
      </w:pPr>
      <w:r w:rsidRPr="00C84470">
        <w:rPr>
          <w:rFonts w:ascii="Calibri" w:hAnsi="Calibri" w:cs="Calibri"/>
        </w:rPr>
        <w:t>Άδεια για ιατρικές εξετάσεις αναπαραγωγής.</w:t>
      </w:r>
    </w:p>
    <w:p w14:paraId="6EF52470" w14:textId="77777777" w:rsidR="00203DA5" w:rsidRPr="00666B22" w:rsidRDefault="00203DA5" w:rsidP="00203DA5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Calibri" w:hAnsi="Calibri" w:cs="Calibri"/>
        </w:rPr>
      </w:pPr>
      <w:r w:rsidRPr="00C84470">
        <w:rPr>
          <w:rFonts w:ascii="Calibri" w:hAnsi="Calibri" w:cs="Calibri"/>
        </w:rPr>
        <w:lastRenderedPageBreak/>
        <w:t>Πλαίσιο προστασίας των εργαζομένων από βία και παρενόχληση στην εργασία.</w:t>
      </w:r>
    </w:p>
    <w:p w14:paraId="2AB53664" w14:textId="77777777" w:rsidR="00203DA5" w:rsidRDefault="00203DA5" w:rsidP="00203DA5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Ε</w:t>
      </w:r>
      <w:r w:rsidRPr="00C84470">
        <w:rPr>
          <w:rFonts w:ascii="Calibri" w:hAnsi="Calibri" w:cs="Calibri"/>
          <w:b/>
          <w:bCs/>
        </w:rPr>
        <w:t>λ</w:t>
      </w:r>
      <w:r>
        <w:rPr>
          <w:rFonts w:ascii="Calibri" w:hAnsi="Calibri" w:cs="Calibri"/>
          <w:b/>
          <w:bCs/>
        </w:rPr>
        <w:t>άφρυνση</w:t>
      </w:r>
      <w:r w:rsidRPr="00C84470">
        <w:rPr>
          <w:rFonts w:ascii="Calibri" w:hAnsi="Calibri" w:cs="Calibri"/>
          <w:b/>
          <w:bCs/>
        </w:rPr>
        <w:t xml:space="preserve"> το</w:t>
      </w:r>
      <w:r>
        <w:rPr>
          <w:rFonts w:ascii="Calibri" w:hAnsi="Calibri" w:cs="Calibri"/>
          <w:b/>
          <w:bCs/>
        </w:rPr>
        <w:t>υ</w:t>
      </w:r>
      <w:r w:rsidRPr="00C84470">
        <w:rPr>
          <w:rFonts w:ascii="Calibri" w:hAnsi="Calibri" w:cs="Calibri"/>
          <w:b/>
          <w:bCs/>
        </w:rPr>
        <w:t xml:space="preserve"> μη μισθολογικ</w:t>
      </w:r>
      <w:r>
        <w:rPr>
          <w:rFonts w:ascii="Calibri" w:hAnsi="Calibri" w:cs="Calibri"/>
          <w:b/>
          <w:bCs/>
        </w:rPr>
        <w:t>ού</w:t>
      </w:r>
      <w:r w:rsidRPr="00C84470">
        <w:rPr>
          <w:rFonts w:ascii="Calibri" w:hAnsi="Calibri" w:cs="Calibri"/>
          <w:b/>
          <w:bCs/>
        </w:rPr>
        <w:t xml:space="preserve"> κόστο</w:t>
      </w:r>
      <w:r>
        <w:rPr>
          <w:rFonts w:ascii="Calibri" w:hAnsi="Calibri" w:cs="Calibri"/>
          <w:b/>
          <w:bCs/>
        </w:rPr>
        <w:t>υ</w:t>
      </w:r>
      <w:r w:rsidRPr="00C84470">
        <w:rPr>
          <w:rFonts w:ascii="Calibri" w:hAnsi="Calibri" w:cs="Calibri"/>
          <w:b/>
          <w:bCs/>
        </w:rPr>
        <w:t xml:space="preserve">ς τόσο υπέρ των </w:t>
      </w:r>
      <w:r>
        <w:rPr>
          <w:rFonts w:ascii="Calibri" w:hAnsi="Calibri" w:cs="Calibri"/>
          <w:b/>
          <w:bCs/>
        </w:rPr>
        <w:t xml:space="preserve">εργαζομένων όσο και υπέρ </w:t>
      </w:r>
      <w:r w:rsidRPr="00C84470">
        <w:rPr>
          <w:rFonts w:ascii="Calibri" w:hAnsi="Calibri" w:cs="Calibri"/>
          <w:b/>
          <w:bCs/>
        </w:rPr>
        <w:t>επιχειρήσεων</w:t>
      </w:r>
      <w:r>
        <w:rPr>
          <w:rFonts w:ascii="Calibri" w:hAnsi="Calibri" w:cs="Calibri"/>
          <w:b/>
          <w:bCs/>
        </w:rPr>
        <w:t>:</w:t>
      </w:r>
    </w:p>
    <w:p w14:paraId="4D83BCAC" w14:textId="68A55B87" w:rsidR="00203DA5" w:rsidRPr="00C84470" w:rsidRDefault="00203DA5" w:rsidP="00203DA5">
      <w:pPr>
        <w:jc w:val="both"/>
        <w:rPr>
          <w:rFonts w:ascii="Calibri" w:hAnsi="Calibri" w:cs="Calibri"/>
          <w:b/>
          <w:bCs/>
        </w:rPr>
      </w:pPr>
      <w:r w:rsidRPr="00C84470">
        <w:rPr>
          <w:rFonts w:ascii="Calibri" w:hAnsi="Calibri" w:cs="Calibri"/>
          <w:b/>
          <w:bCs/>
        </w:rPr>
        <w:t xml:space="preserve"> </w:t>
      </w:r>
    </w:p>
    <w:p w14:paraId="51E9E02F" w14:textId="77777777" w:rsidR="00203DA5" w:rsidRPr="00C84470" w:rsidRDefault="00203DA5" w:rsidP="00203DA5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Calibri" w:hAnsi="Calibri" w:cs="Calibri"/>
        </w:rPr>
      </w:pPr>
      <w:r w:rsidRPr="00C84470">
        <w:rPr>
          <w:rFonts w:ascii="Calibri" w:hAnsi="Calibri" w:cs="Calibri"/>
        </w:rPr>
        <w:t xml:space="preserve">Οριζόντια </w:t>
      </w:r>
      <w:r w:rsidRPr="00C84470">
        <w:rPr>
          <w:rFonts w:ascii="Segoe UI Symbol" w:hAnsi="Segoe UI Symbol" w:cs="Segoe UI Symbol"/>
        </w:rPr>
        <w:t>⁠</w:t>
      </w:r>
      <w:r w:rsidRPr="00C84470">
        <w:rPr>
          <w:rFonts w:ascii="Calibri" w:hAnsi="Calibri" w:cs="Calibri"/>
        </w:rPr>
        <w:t>Μείωση ασφαλιστικών εισφορών κατά 5,4%.</w:t>
      </w:r>
    </w:p>
    <w:p w14:paraId="144A52C7" w14:textId="3A442411" w:rsidR="00203DA5" w:rsidRPr="00666B22" w:rsidRDefault="00203DA5" w:rsidP="00203DA5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Calibri" w:hAnsi="Calibri" w:cs="Calibri"/>
        </w:rPr>
      </w:pPr>
      <w:r w:rsidRPr="00C84470">
        <w:rPr>
          <w:rFonts w:ascii="Calibri" w:hAnsi="Calibri" w:cs="Calibri"/>
        </w:rPr>
        <w:t xml:space="preserve">Κατάργηση προσαυξήσεων στις ασφαλιστικές εισφορές υπερεργασίας, υπερωρίας, νυχτερινών και αργίας. </w:t>
      </w:r>
    </w:p>
    <w:p w14:paraId="02565EC2" w14:textId="77777777" w:rsidR="00203DA5" w:rsidRDefault="00203DA5" w:rsidP="00203DA5">
      <w:pPr>
        <w:jc w:val="both"/>
        <w:rPr>
          <w:rFonts w:ascii="Calibri" w:hAnsi="Calibri" w:cs="Calibri"/>
        </w:rPr>
      </w:pPr>
      <w:r w:rsidRPr="003D1C1B">
        <w:rPr>
          <w:rFonts w:ascii="Calibri" w:hAnsi="Calibri" w:cs="Calibri"/>
        </w:rPr>
        <w:t>Όλα τα παραπάνω περιγράφουν μία σύγχρονη</w:t>
      </w:r>
      <w:r>
        <w:rPr>
          <w:rFonts w:ascii="Calibri" w:hAnsi="Calibri" w:cs="Calibri"/>
        </w:rPr>
        <w:t xml:space="preserve"> και απολύτως ρυθμισμένη</w:t>
      </w:r>
      <w:r w:rsidRPr="003D1C1B">
        <w:rPr>
          <w:rFonts w:ascii="Calibri" w:hAnsi="Calibri" w:cs="Calibri"/>
        </w:rPr>
        <w:t xml:space="preserve"> αγορά εργασίας που </w:t>
      </w:r>
      <w:proofErr w:type="spellStart"/>
      <w:r w:rsidRPr="003D1C1B">
        <w:rPr>
          <w:rFonts w:ascii="Calibri" w:hAnsi="Calibri" w:cs="Calibri"/>
        </w:rPr>
        <w:t>διέπεται</w:t>
      </w:r>
      <w:proofErr w:type="spellEnd"/>
      <w:r w:rsidRPr="003D1C1B">
        <w:rPr>
          <w:rFonts w:ascii="Calibri" w:hAnsi="Calibri" w:cs="Calibri"/>
        </w:rPr>
        <w:t xml:space="preserve"> από όρους και κανόνες και καταρρίπτουν στο ακέραιο τις προσπάθειες του ΠΑΣΟΚ να εμπεδώσουν στο</w:t>
      </w:r>
      <w:r>
        <w:rPr>
          <w:rFonts w:ascii="Calibri" w:hAnsi="Calibri" w:cs="Calibri"/>
        </w:rPr>
        <w:t>ν</w:t>
      </w:r>
      <w:r w:rsidRPr="003D1C1B">
        <w:rPr>
          <w:rFonts w:ascii="Calibri" w:hAnsi="Calibri" w:cs="Calibri"/>
        </w:rPr>
        <w:t xml:space="preserve"> δημόσιο διάλογο μία εικόνα ζοφερής πραγματικότητας όπου δήθεν κυριαρχεί η ασυδοσία και η εκμετάλλευση. </w:t>
      </w:r>
    </w:p>
    <w:p w14:paraId="69D16A95" w14:textId="77777777" w:rsidR="003070F3" w:rsidRDefault="003070F3" w:rsidP="00203DA5">
      <w:pPr>
        <w:jc w:val="both"/>
        <w:rPr>
          <w:rFonts w:ascii="Calibri" w:hAnsi="Calibri" w:cs="Calibri"/>
        </w:rPr>
      </w:pPr>
    </w:p>
    <w:p w14:paraId="467DF05F" w14:textId="705AE35D" w:rsidR="00203DA5" w:rsidRPr="003D1C1B" w:rsidRDefault="00203DA5" w:rsidP="00203DA5">
      <w:pPr>
        <w:jc w:val="both"/>
        <w:rPr>
          <w:rFonts w:ascii="Calibri" w:hAnsi="Calibri" w:cs="Calibri"/>
        </w:rPr>
      </w:pPr>
      <w:r w:rsidRPr="00512D83">
        <w:rPr>
          <w:rFonts w:ascii="Calibri" w:hAnsi="Calibri" w:cs="Calibri"/>
        </w:rPr>
        <w:t>Αντί να προτείνει ουσιαστικές πολιτικές για το μέλλον, το ΠΑΣΟΚ προσπαθεί να κρατηθεί στο προσκήνιο με όρους περασμένων δεκαετιών.</w:t>
      </w:r>
      <w:r>
        <w:rPr>
          <w:rFonts w:ascii="Calibri" w:hAnsi="Calibri" w:cs="Calibri"/>
        </w:rPr>
        <w:t xml:space="preserve"> Αντί να διαβάσουν προσεκτικά το νομοσχέδιο που προωθεί την απασχόληση και μειώνει τη γραφειοκρατία, διαδίδουν ψεύδη.</w:t>
      </w:r>
      <w:r w:rsidRPr="00512D8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Οι πολίτες βλέπουν και κρίνουν. </w:t>
      </w:r>
    </w:p>
    <w:p w14:paraId="687B59AF" w14:textId="77777777" w:rsidR="00203DA5" w:rsidRPr="003D1C1B" w:rsidRDefault="00203DA5" w:rsidP="00203DA5">
      <w:pPr>
        <w:jc w:val="both"/>
        <w:rPr>
          <w:rFonts w:ascii="Calibri" w:hAnsi="Calibri" w:cs="Calibri"/>
        </w:rPr>
      </w:pPr>
    </w:p>
    <w:p w14:paraId="5F2C7201" w14:textId="77777777" w:rsidR="00203DA5" w:rsidRPr="003D1C1B" w:rsidRDefault="00203DA5" w:rsidP="00203DA5">
      <w:pPr>
        <w:jc w:val="both"/>
        <w:rPr>
          <w:rFonts w:ascii="Calibri" w:hAnsi="Calibri" w:cs="Calibri"/>
        </w:rPr>
      </w:pPr>
    </w:p>
    <w:p w14:paraId="471E6BA0" w14:textId="77777777" w:rsidR="00203DA5" w:rsidRPr="003D1C1B" w:rsidRDefault="00203DA5" w:rsidP="00203DA5">
      <w:pPr>
        <w:jc w:val="both"/>
        <w:rPr>
          <w:rFonts w:ascii="Calibri" w:hAnsi="Calibri" w:cs="Calibri"/>
        </w:rPr>
      </w:pPr>
    </w:p>
    <w:p w14:paraId="7513BC1A" w14:textId="77777777" w:rsidR="00203DA5" w:rsidRPr="003D1C1B" w:rsidRDefault="00203DA5" w:rsidP="00203DA5">
      <w:pPr>
        <w:jc w:val="both"/>
        <w:rPr>
          <w:rFonts w:ascii="Calibri" w:hAnsi="Calibri" w:cs="Calibri"/>
        </w:rPr>
      </w:pPr>
    </w:p>
    <w:p w14:paraId="11242FA1" w14:textId="77777777" w:rsidR="00203DA5" w:rsidRPr="003D1C1B" w:rsidRDefault="00203DA5" w:rsidP="00203DA5">
      <w:pPr>
        <w:jc w:val="both"/>
        <w:rPr>
          <w:rFonts w:ascii="Calibri" w:hAnsi="Calibri" w:cs="Calibri"/>
        </w:rPr>
      </w:pPr>
    </w:p>
    <w:p w14:paraId="3443E278" w14:textId="77777777" w:rsidR="00203DA5" w:rsidRPr="003D1C1B" w:rsidRDefault="00203DA5" w:rsidP="00203DA5">
      <w:pPr>
        <w:jc w:val="both"/>
        <w:rPr>
          <w:rFonts w:ascii="Calibri" w:hAnsi="Calibri" w:cs="Calibri"/>
        </w:rPr>
      </w:pPr>
    </w:p>
    <w:p w14:paraId="2B53EB2A" w14:textId="77777777" w:rsidR="00203DA5" w:rsidRDefault="00203DA5" w:rsidP="00203DA5"/>
    <w:p w14:paraId="5A71D2DF" w14:textId="77777777" w:rsidR="006917E3" w:rsidRPr="00203DA5" w:rsidRDefault="006917E3" w:rsidP="00392D3C">
      <w:pPr>
        <w:jc w:val="both"/>
        <w:rPr>
          <w:bCs/>
        </w:rPr>
      </w:pPr>
    </w:p>
    <w:p w14:paraId="7D77F4AF" w14:textId="25930A09" w:rsidR="00756985" w:rsidRPr="0049660C" w:rsidRDefault="00756985" w:rsidP="006917E3">
      <w:pPr>
        <w:jc w:val="center"/>
        <w:rPr>
          <w:rFonts w:cstheme="minorHAnsi"/>
          <w:color w:val="000000"/>
        </w:rPr>
      </w:pPr>
    </w:p>
    <w:sectPr w:rsidR="00756985" w:rsidRPr="0049660C" w:rsidSect="00C50566">
      <w:headerReference w:type="default" r:id="rId8"/>
      <w:headerReference w:type="first" r:id="rId9"/>
      <w:pgSz w:w="11906" w:h="16838" w:code="9"/>
      <w:pgMar w:top="1440" w:right="1800" w:bottom="1440" w:left="1800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E048" w14:textId="77777777" w:rsidR="005B4077" w:rsidRDefault="005B4077">
      <w:r>
        <w:separator/>
      </w:r>
    </w:p>
  </w:endnote>
  <w:endnote w:type="continuationSeparator" w:id="0">
    <w:p w14:paraId="6E0EB169" w14:textId="77777777" w:rsidR="005B4077" w:rsidRDefault="005B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C9D6" w14:textId="77777777" w:rsidR="005B4077" w:rsidRDefault="005B4077">
      <w:r>
        <w:separator/>
      </w:r>
    </w:p>
  </w:footnote>
  <w:footnote w:type="continuationSeparator" w:id="0">
    <w:p w14:paraId="602B7B28" w14:textId="77777777" w:rsidR="005B4077" w:rsidRDefault="005B4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3653" w14:textId="77777777" w:rsidR="003050D1" w:rsidRDefault="003050D1" w:rsidP="00BC34EF">
    <w:pPr>
      <w:pStyle w:val="Header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1FD4" w14:textId="77777777" w:rsidR="003050D1" w:rsidRPr="00A70C74" w:rsidRDefault="006146AE" w:rsidP="00A70C74">
    <w:pPr>
      <w:pStyle w:val="Header"/>
      <w:tabs>
        <w:tab w:val="clear" w:pos="8306"/>
      </w:tabs>
      <w:ind w:left="-567" w:right="-1759"/>
      <w:rPr>
        <w:lang w:val="en-US"/>
      </w:rPr>
    </w:pPr>
    <w:r>
      <w:rPr>
        <w:noProof/>
        <w:lang w:eastAsia="el-GR"/>
      </w:rPr>
      <w:drawing>
        <wp:inline distT="0" distB="0" distL="0" distR="0" wp14:anchorId="50021331" wp14:editId="7AA71AE2">
          <wp:extent cx="6453312" cy="829449"/>
          <wp:effectExtent l="19050" t="0" r="4638" b="0"/>
          <wp:docPr id="1528613316" name="Εικόνα 3" descr="Εικόνα που περιέχει κείμενο, γραμματοσειρά, λογότυπο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613316" name="Εικόνα 3" descr="Εικόνα που περιέχει κείμενο, γραμματοσειρά, λογότυπο, στιγμιότυπο οθόνης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605" cy="830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5F38"/>
    <w:multiLevelType w:val="hybridMultilevel"/>
    <w:tmpl w:val="AE10488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C30BA"/>
    <w:multiLevelType w:val="hybridMultilevel"/>
    <w:tmpl w:val="0DB4168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97457"/>
    <w:multiLevelType w:val="hybridMultilevel"/>
    <w:tmpl w:val="EB140E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B681A"/>
    <w:multiLevelType w:val="hybridMultilevel"/>
    <w:tmpl w:val="0BFC28F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30203"/>
    <w:multiLevelType w:val="hybridMultilevel"/>
    <w:tmpl w:val="AAD41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62B60"/>
    <w:multiLevelType w:val="hybridMultilevel"/>
    <w:tmpl w:val="67FC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E1567"/>
    <w:multiLevelType w:val="hybridMultilevel"/>
    <w:tmpl w:val="84264AA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F838FD"/>
    <w:multiLevelType w:val="hybridMultilevel"/>
    <w:tmpl w:val="0EE4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A50FA"/>
    <w:multiLevelType w:val="hybridMultilevel"/>
    <w:tmpl w:val="88B2B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E438A"/>
    <w:multiLevelType w:val="hybridMultilevel"/>
    <w:tmpl w:val="B6F67D8A"/>
    <w:lvl w:ilvl="0" w:tplc="886AEC80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b/>
        <w:color w:val="313131"/>
        <w:sz w:val="22"/>
      </w:rPr>
    </w:lvl>
    <w:lvl w:ilvl="1" w:tplc="8BE8C13A">
      <w:start w:val="2"/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518A4"/>
    <w:multiLevelType w:val="hybridMultilevel"/>
    <w:tmpl w:val="7964615C"/>
    <w:lvl w:ilvl="0" w:tplc="5AD645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B3BBA"/>
    <w:multiLevelType w:val="hybridMultilevel"/>
    <w:tmpl w:val="317CA96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B6F69"/>
    <w:multiLevelType w:val="hybridMultilevel"/>
    <w:tmpl w:val="40B85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917576">
    <w:abstractNumId w:val="8"/>
  </w:num>
  <w:num w:numId="2" w16cid:durableId="1530559807">
    <w:abstractNumId w:val="2"/>
  </w:num>
  <w:num w:numId="3" w16cid:durableId="46496502">
    <w:abstractNumId w:val="9"/>
  </w:num>
  <w:num w:numId="4" w16cid:durableId="1281376576">
    <w:abstractNumId w:val="7"/>
  </w:num>
  <w:num w:numId="5" w16cid:durableId="339739539">
    <w:abstractNumId w:val="4"/>
  </w:num>
  <w:num w:numId="6" w16cid:durableId="2012176974">
    <w:abstractNumId w:val="5"/>
  </w:num>
  <w:num w:numId="7" w16cid:durableId="1024743478">
    <w:abstractNumId w:val="12"/>
  </w:num>
  <w:num w:numId="8" w16cid:durableId="953246884">
    <w:abstractNumId w:val="6"/>
  </w:num>
  <w:num w:numId="9" w16cid:durableId="1189178543">
    <w:abstractNumId w:val="10"/>
  </w:num>
  <w:num w:numId="10" w16cid:durableId="1020082727">
    <w:abstractNumId w:val="1"/>
  </w:num>
  <w:num w:numId="11" w16cid:durableId="912276862">
    <w:abstractNumId w:val="0"/>
  </w:num>
  <w:num w:numId="12" w16cid:durableId="1116406222">
    <w:abstractNumId w:val="11"/>
  </w:num>
  <w:num w:numId="13" w16cid:durableId="192764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60"/>
    <w:rsid w:val="000025D6"/>
    <w:rsid w:val="0000543A"/>
    <w:rsid w:val="00011E8E"/>
    <w:rsid w:val="000165C5"/>
    <w:rsid w:val="00017E80"/>
    <w:rsid w:val="000318B2"/>
    <w:rsid w:val="00047716"/>
    <w:rsid w:val="000658BA"/>
    <w:rsid w:val="00085512"/>
    <w:rsid w:val="000A345B"/>
    <w:rsid w:val="000B4EB7"/>
    <w:rsid w:val="000D2FCC"/>
    <w:rsid w:val="000E0926"/>
    <w:rsid w:val="00104E24"/>
    <w:rsid w:val="00126748"/>
    <w:rsid w:val="0013499A"/>
    <w:rsid w:val="001534ED"/>
    <w:rsid w:val="00167F70"/>
    <w:rsid w:val="0018416A"/>
    <w:rsid w:val="00187C8C"/>
    <w:rsid w:val="001A1460"/>
    <w:rsid w:val="001B1736"/>
    <w:rsid w:val="001B5016"/>
    <w:rsid w:val="001E43F4"/>
    <w:rsid w:val="001E5B61"/>
    <w:rsid w:val="001F4C58"/>
    <w:rsid w:val="00203DA5"/>
    <w:rsid w:val="00226FF9"/>
    <w:rsid w:val="00232123"/>
    <w:rsid w:val="00257E4B"/>
    <w:rsid w:val="00267FEF"/>
    <w:rsid w:val="0027343A"/>
    <w:rsid w:val="00282E86"/>
    <w:rsid w:val="0029073E"/>
    <w:rsid w:val="002B1CBF"/>
    <w:rsid w:val="002B29A1"/>
    <w:rsid w:val="002C5BE9"/>
    <w:rsid w:val="002C7032"/>
    <w:rsid w:val="002D2FD9"/>
    <w:rsid w:val="002E5A2B"/>
    <w:rsid w:val="002F4CB9"/>
    <w:rsid w:val="00303159"/>
    <w:rsid w:val="00304CBA"/>
    <w:rsid w:val="003050D1"/>
    <w:rsid w:val="003070F3"/>
    <w:rsid w:val="00310CD4"/>
    <w:rsid w:val="003138AB"/>
    <w:rsid w:val="00345141"/>
    <w:rsid w:val="00355189"/>
    <w:rsid w:val="00357663"/>
    <w:rsid w:val="00366079"/>
    <w:rsid w:val="00372B5C"/>
    <w:rsid w:val="00375907"/>
    <w:rsid w:val="00391EEA"/>
    <w:rsid w:val="00392D3C"/>
    <w:rsid w:val="003B4AEB"/>
    <w:rsid w:val="003E13D2"/>
    <w:rsid w:val="003F2DA2"/>
    <w:rsid w:val="003F7158"/>
    <w:rsid w:val="00401AA4"/>
    <w:rsid w:val="00402727"/>
    <w:rsid w:val="004101FE"/>
    <w:rsid w:val="004104B3"/>
    <w:rsid w:val="0041599D"/>
    <w:rsid w:val="004213DD"/>
    <w:rsid w:val="00426A95"/>
    <w:rsid w:val="00432789"/>
    <w:rsid w:val="004420EB"/>
    <w:rsid w:val="004462F0"/>
    <w:rsid w:val="00450F97"/>
    <w:rsid w:val="00456C3A"/>
    <w:rsid w:val="00480294"/>
    <w:rsid w:val="00487034"/>
    <w:rsid w:val="0049660C"/>
    <w:rsid w:val="00497094"/>
    <w:rsid w:val="004A64E8"/>
    <w:rsid w:val="004B1CEC"/>
    <w:rsid w:val="004C0804"/>
    <w:rsid w:val="004C1B27"/>
    <w:rsid w:val="004C623F"/>
    <w:rsid w:val="004C7AD7"/>
    <w:rsid w:val="004F0A0D"/>
    <w:rsid w:val="0051239B"/>
    <w:rsid w:val="00534345"/>
    <w:rsid w:val="005443C4"/>
    <w:rsid w:val="005530AF"/>
    <w:rsid w:val="0055317C"/>
    <w:rsid w:val="00562635"/>
    <w:rsid w:val="00571B82"/>
    <w:rsid w:val="0058041A"/>
    <w:rsid w:val="005A2F96"/>
    <w:rsid w:val="005B3909"/>
    <w:rsid w:val="005B4077"/>
    <w:rsid w:val="005C6165"/>
    <w:rsid w:val="005F190D"/>
    <w:rsid w:val="005F5304"/>
    <w:rsid w:val="006146AE"/>
    <w:rsid w:val="00614ECA"/>
    <w:rsid w:val="00617B0A"/>
    <w:rsid w:val="00627EE0"/>
    <w:rsid w:val="0064424D"/>
    <w:rsid w:val="00672B82"/>
    <w:rsid w:val="0068572E"/>
    <w:rsid w:val="00691795"/>
    <w:rsid w:val="006917E3"/>
    <w:rsid w:val="00693915"/>
    <w:rsid w:val="006C3ED3"/>
    <w:rsid w:val="0070672F"/>
    <w:rsid w:val="00716978"/>
    <w:rsid w:val="00721B16"/>
    <w:rsid w:val="007378DB"/>
    <w:rsid w:val="00756985"/>
    <w:rsid w:val="007844C4"/>
    <w:rsid w:val="00794280"/>
    <w:rsid w:val="007A5650"/>
    <w:rsid w:val="007C1916"/>
    <w:rsid w:val="007F3AD7"/>
    <w:rsid w:val="00806AF3"/>
    <w:rsid w:val="00835DDC"/>
    <w:rsid w:val="008534B5"/>
    <w:rsid w:val="00855146"/>
    <w:rsid w:val="00884531"/>
    <w:rsid w:val="00885A3F"/>
    <w:rsid w:val="008A6088"/>
    <w:rsid w:val="008F358E"/>
    <w:rsid w:val="00913F0D"/>
    <w:rsid w:val="00922DDA"/>
    <w:rsid w:val="009238E9"/>
    <w:rsid w:val="0092644D"/>
    <w:rsid w:val="009414D7"/>
    <w:rsid w:val="00947CE5"/>
    <w:rsid w:val="00955B33"/>
    <w:rsid w:val="00955F9E"/>
    <w:rsid w:val="00974FF7"/>
    <w:rsid w:val="00997916"/>
    <w:rsid w:val="009A6EBD"/>
    <w:rsid w:val="009B0A26"/>
    <w:rsid w:val="009B0AFB"/>
    <w:rsid w:val="009B63DD"/>
    <w:rsid w:val="009B71A0"/>
    <w:rsid w:val="009C3E65"/>
    <w:rsid w:val="009E7F9C"/>
    <w:rsid w:val="00A05EBC"/>
    <w:rsid w:val="00A076DE"/>
    <w:rsid w:val="00A10770"/>
    <w:rsid w:val="00A13E1B"/>
    <w:rsid w:val="00A52F0C"/>
    <w:rsid w:val="00A5596F"/>
    <w:rsid w:val="00A62681"/>
    <w:rsid w:val="00A64949"/>
    <w:rsid w:val="00AB71CF"/>
    <w:rsid w:val="00AD2C7D"/>
    <w:rsid w:val="00AF27AE"/>
    <w:rsid w:val="00AF63BA"/>
    <w:rsid w:val="00B31CA9"/>
    <w:rsid w:val="00B51ED5"/>
    <w:rsid w:val="00B601BB"/>
    <w:rsid w:val="00B7080B"/>
    <w:rsid w:val="00B76AAC"/>
    <w:rsid w:val="00B8521B"/>
    <w:rsid w:val="00B95105"/>
    <w:rsid w:val="00B9680B"/>
    <w:rsid w:val="00BB4AAF"/>
    <w:rsid w:val="00BC4D36"/>
    <w:rsid w:val="00BD2B21"/>
    <w:rsid w:val="00BD69DE"/>
    <w:rsid w:val="00BE095F"/>
    <w:rsid w:val="00C07E20"/>
    <w:rsid w:val="00C10818"/>
    <w:rsid w:val="00C17AAA"/>
    <w:rsid w:val="00C32275"/>
    <w:rsid w:val="00C55FEF"/>
    <w:rsid w:val="00C654C3"/>
    <w:rsid w:val="00C76F4F"/>
    <w:rsid w:val="00CA231A"/>
    <w:rsid w:val="00CA2495"/>
    <w:rsid w:val="00CC3AAC"/>
    <w:rsid w:val="00CE5E96"/>
    <w:rsid w:val="00D17CFF"/>
    <w:rsid w:val="00D22CA1"/>
    <w:rsid w:val="00D43B74"/>
    <w:rsid w:val="00D544AC"/>
    <w:rsid w:val="00D54DC3"/>
    <w:rsid w:val="00D557C9"/>
    <w:rsid w:val="00D57BFA"/>
    <w:rsid w:val="00D61FAD"/>
    <w:rsid w:val="00D6405C"/>
    <w:rsid w:val="00D65E04"/>
    <w:rsid w:val="00DA73F9"/>
    <w:rsid w:val="00DB4CEB"/>
    <w:rsid w:val="00DE1335"/>
    <w:rsid w:val="00DE3B69"/>
    <w:rsid w:val="00DF557F"/>
    <w:rsid w:val="00DF7B73"/>
    <w:rsid w:val="00E130F2"/>
    <w:rsid w:val="00E26DF1"/>
    <w:rsid w:val="00E32619"/>
    <w:rsid w:val="00E362D1"/>
    <w:rsid w:val="00E37BA8"/>
    <w:rsid w:val="00E50FF2"/>
    <w:rsid w:val="00E51029"/>
    <w:rsid w:val="00E545A9"/>
    <w:rsid w:val="00E551F1"/>
    <w:rsid w:val="00E61BD3"/>
    <w:rsid w:val="00E748DB"/>
    <w:rsid w:val="00E84868"/>
    <w:rsid w:val="00E86471"/>
    <w:rsid w:val="00EA2A3F"/>
    <w:rsid w:val="00EB1423"/>
    <w:rsid w:val="00EE5269"/>
    <w:rsid w:val="00EF1284"/>
    <w:rsid w:val="00F012ED"/>
    <w:rsid w:val="00F0504B"/>
    <w:rsid w:val="00F67DA8"/>
    <w:rsid w:val="00F84339"/>
    <w:rsid w:val="00F84CB7"/>
    <w:rsid w:val="00F9456A"/>
    <w:rsid w:val="00FB2303"/>
    <w:rsid w:val="00FB2A58"/>
    <w:rsid w:val="00FC7564"/>
    <w:rsid w:val="00FF7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625D"/>
  <w15:docId w15:val="{73FF3116-5898-094C-B1E7-9C6F5BE2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">
    <w:name w:val="Στυλ3"/>
    <w:basedOn w:val="Normal"/>
    <w:autoRedefine/>
    <w:qFormat/>
    <w:rsid w:val="002B1CBF"/>
    <w:rPr>
      <w:lang w:val="en-US"/>
    </w:rPr>
  </w:style>
  <w:style w:type="paragraph" w:customStyle="1" w:styleId="4">
    <w:name w:val="4"/>
    <w:basedOn w:val="Normal"/>
    <w:autoRedefine/>
    <w:qFormat/>
    <w:rsid w:val="002B1CBF"/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A14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460"/>
  </w:style>
  <w:style w:type="paragraph" w:styleId="NormalWeb">
    <w:name w:val="Normal (Web)"/>
    <w:basedOn w:val="Normal"/>
    <w:uiPriority w:val="99"/>
    <w:unhideWhenUsed/>
    <w:rsid w:val="00B708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7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2F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31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3159"/>
    <w:rPr>
      <w:color w:val="605E5C"/>
      <w:shd w:val="clear" w:color="auto" w:fill="E1DFDD"/>
    </w:rPr>
  </w:style>
  <w:style w:type="paragraph" w:customStyle="1" w:styleId="s3">
    <w:name w:val="s3"/>
    <w:basedOn w:val="Normal"/>
    <w:rsid w:val="001F4C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s2">
    <w:name w:val="s2"/>
    <w:basedOn w:val="DefaultParagraphFont"/>
    <w:rsid w:val="001F4C58"/>
  </w:style>
  <w:style w:type="character" w:customStyle="1" w:styleId="apple-converted-space">
    <w:name w:val="apple-converted-space"/>
    <w:basedOn w:val="DefaultParagraphFont"/>
    <w:rsid w:val="001F4C58"/>
  </w:style>
  <w:style w:type="paragraph" w:styleId="Revision">
    <w:name w:val="Revision"/>
    <w:hidden/>
    <w:uiPriority w:val="99"/>
    <w:semiHidden/>
    <w:rsid w:val="00016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1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3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9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6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CD866-DC01-426A-9356-8D220264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alexandragkitsi@outlook.com.gr</dc:creator>
  <cp:lastModifiedBy>Dimitris Ayfantis</cp:lastModifiedBy>
  <cp:revision>4</cp:revision>
  <dcterms:created xsi:type="dcterms:W3CDTF">2025-08-31T16:20:00Z</dcterms:created>
  <dcterms:modified xsi:type="dcterms:W3CDTF">2025-08-31T16:21:00Z</dcterms:modified>
</cp:coreProperties>
</file>