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5D740" w14:textId="77777777" w:rsidR="002A3828" w:rsidRPr="00FD43AC" w:rsidRDefault="002A3828" w:rsidP="002A3828">
      <w:pPr>
        <w:jc w:val="center"/>
        <w:rPr>
          <w:rFonts w:cs="Calibri"/>
          <w:b/>
        </w:rPr>
      </w:pPr>
      <w:r>
        <w:rPr>
          <w:rFonts w:ascii="Helvetica" w:hAnsi="Helvetica"/>
          <w:b/>
          <w:noProof/>
          <w:sz w:val="20"/>
          <w:szCs w:val="20"/>
          <w:lang w:eastAsia="el-GR"/>
        </w:rPr>
        <w:drawing>
          <wp:inline distT="0" distB="0" distL="0" distR="0" wp14:anchorId="4D6C4ADF" wp14:editId="4E81207B">
            <wp:extent cx="2162175" cy="1400175"/>
            <wp:effectExtent l="0" t="0" r="9525" b="9525"/>
            <wp:docPr id="1" name="Εικόνα 1" descr="logo-pasok-k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asok-ki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400175"/>
                    </a:xfrm>
                    <a:prstGeom prst="rect">
                      <a:avLst/>
                    </a:prstGeom>
                    <a:noFill/>
                    <a:ln>
                      <a:noFill/>
                    </a:ln>
                  </pic:spPr>
                </pic:pic>
              </a:graphicData>
            </a:graphic>
          </wp:inline>
        </w:drawing>
      </w:r>
    </w:p>
    <w:p w14:paraId="063F886C" w14:textId="77777777" w:rsidR="002A3828" w:rsidRDefault="002A3828" w:rsidP="002A3828">
      <w:pPr>
        <w:autoSpaceDE w:val="0"/>
        <w:jc w:val="right"/>
        <w:rPr>
          <w:rFonts w:cs="Calibri"/>
          <w:shd w:val="clear" w:color="auto" w:fill="FFFFFF"/>
        </w:rPr>
      </w:pPr>
    </w:p>
    <w:p w14:paraId="4E61465D" w14:textId="6DE497EC" w:rsidR="002A3828" w:rsidRPr="002A3828" w:rsidRDefault="002A3828" w:rsidP="002A3828">
      <w:pPr>
        <w:autoSpaceDE w:val="0"/>
        <w:ind w:left="4320" w:firstLine="720"/>
        <w:jc w:val="center"/>
        <w:rPr>
          <w:rFonts w:cstheme="minorHAnsi"/>
          <w:sz w:val="24"/>
          <w:szCs w:val="24"/>
        </w:rPr>
      </w:pPr>
      <w:r w:rsidRPr="002A3828">
        <w:rPr>
          <w:rFonts w:cstheme="minorHAnsi"/>
          <w:sz w:val="24"/>
          <w:szCs w:val="24"/>
        </w:rPr>
        <w:t xml:space="preserve">      </w:t>
      </w:r>
      <w:r w:rsidR="00F23332">
        <w:rPr>
          <w:rFonts w:cstheme="minorHAnsi"/>
          <w:sz w:val="24"/>
          <w:szCs w:val="24"/>
        </w:rPr>
        <w:t>Αθήνα,</w:t>
      </w:r>
      <w:r w:rsidRPr="002A3828">
        <w:rPr>
          <w:rFonts w:cstheme="minorHAnsi"/>
          <w:sz w:val="24"/>
          <w:szCs w:val="24"/>
        </w:rPr>
        <w:t xml:space="preserve">  </w:t>
      </w:r>
      <w:r w:rsidR="00F23332">
        <w:rPr>
          <w:rFonts w:cstheme="minorHAnsi"/>
          <w:sz w:val="24"/>
          <w:szCs w:val="24"/>
        </w:rPr>
        <w:t xml:space="preserve">30 Νοεμβρίου </w:t>
      </w:r>
      <w:r w:rsidR="00CF4908">
        <w:rPr>
          <w:rFonts w:cstheme="minorHAnsi"/>
          <w:sz w:val="24"/>
          <w:szCs w:val="24"/>
        </w:rPr>
        <w:t>2023</w:t>
      </w:r>
    </w:p>
    <w:p w14:paraId="04D5414B" w14:textId="77777777" w:rsidR="002A3828" w:rsidRPr="002A3828" w:rsidRDefault="002A3828" w:rsidP="002A3828">
      <w:pPr>
        <w:autoSpaceDE w:val="0"/>
        <w:jc w:val="both"/>
        <w:rPr>
          <w:rFonts w:ascii="Palatino Linotype" w:hAnsi="Palatino Linotype" w:cs="Calibri"/>
          <w:sz w:val="24"/>
          <w:szCs w:val="24"/>
          <w:shd w:val="clear" w:color="auto" w:fill="FFFFFF"/>
        </w:rPr>
      </w:pPr>
    </w:p>
    <w:p w14:paraId="3D29B565" w14:textId="77777777" w:rsidR="002A3828" w:rsidRPr="002A3828" w:rsidRDefault="002A3828" w:rsidP="002A3828">
      <w:pPr>
        <w:jc w:val="center"/>
        <w:rPr>
          <w:rFonts w:cstheme="minorHAnsi"/>
          <w:b/>
          <w:sz w:val="24"/>
          <w:szCs w:val="24"/>
        </w:rPr>
      </w:pPr>
      <w:r w:rsidRPr="002A3828">
        <w:rPr>
          <w:rFonts w:cstheme="minorHAnsi"/>
          <w:b/>
          <w:sz w:val="24"/>
          <w:szCs w:val="24"/>
        </w:rPr>
        <w:t xml:space="preserve">ΤΡΟΠΟΛΟΓΙΑ </w:t>
      </w:r>
    </w:p>
    <w:p w14:paraId="276A7C98" w14:textId="3718F6FE" w:rsidR="00F23332" w:rsidRPr="00F23332" w:rsidRDefault="00F23332" w:rsidP="00F23332">
      <w:pPr>
        <w:pBdr>
          <w:top w:val="nil"/>
          <w:left w:val="nil"/>
          <w:bottom w:val="nil"/>
          <w:right w:val="nil"/>
          <w:between w:val="nil"/>
        </w:pBdr>
        <w:spacing w:after="0"/>
        <w:ind w:right="-345"/>
        <w:jc w:val="both"/>
        <w:rPr>
          <w:rFonts w:cstheme="minorHAnsi"/>
          <w:sz w:val="24"/>
          <w:szCs w:val="24"/>
        </w:rPr>
      </w:pPr>
      <w:r w:rsidRPr="00F23332">
        <w:rPr>
          <w:rFonts w:cstheme="minorHAnsi"/>
          <w:sz w:val="24"/>
          <w:szCs w:val="24"/>
        </w:rPr>
        <w:t>Στο σχέδιο νόμου του Υπουργείου Εθνικής Οικονομίας και Οικονομικών</w:t>
      </w:r>
      <w:r>
        <w:rPr>
          <w:rFonts w:cstheme="minorHAnsi"/>
          <w:sz w:val="24"/>
          <w:szCs w:val="24"/>
        </w:rPr>
        <w:t xml:space="preserve"> </w:t>
      </w:r>
      <w:r w:rsidRPr="00F23332">
        <w:rPr>
          <w:rFonts w:cstheme="minorHAnsi"/>
          <w:sz w:val="24"/>
          <w:szCs w:val="24"/>
        </w:rPr>
        <w:t xml:space="preserve">«Δάνεια: Διαφάνεια, ανταγωνισμός, προστασία των ευάλωτων - Ενσωμάτωση της Οδηγίας (ΕΕ) 2021/2167, </w:t>
      </w:r>
      <w:proofErr w:type="spellStart"/>
      <w:r w:rsidRPr="00F23332">
        <w:rPr>
          <w:rFonts w:cstheme="minorHAnsi"/>
          <w:sz w:val="24"/>
          <w:szCs w:val="24"/>
        </w:rPr>
        <w:t>επανεισαγωγή</w:t>
      </w:r>
      <w:proofErr w:type="spellEnd"/>
      <w:r w:rsidRPr="00F23332">
        <w:rPr>
          <w:rFonts w:cstheme="minorHAnsi"/>
          <w:sz w:val="24"/>
          <w:szCs w:val="24"/>
        </w:rPr>
        <w:t xml:space="preserve"> του προγράμματος «ΗΡΑΚΛΗΣ» και άλλες επείγουσες διατάξεις». </w:t>
      </w:r>
    </w:p>
    <w:p w14:paraId="76D49EEC" w14:textId="77777777" w:rsidR="002A3828" w:rsidRPr="002A3828" w:rsidRDefault="002A3828" w:rsidP="002A3828">
      <w:pPr>
        <w:jc w:val="center"/>
        <w:rPr>
          <w:rFonts w:eastAsia="Helvetica" w:cs="Times New Roman"/>
          <w:b/>
          <w:bCs/>
          <w:sz w:val="24"/>
          <w:szCs w:val="24"/>
        </w:rPr>
      </w:pPr>
    </w:p>
    <w:p w14:paraId="55CAB006" w14:textId="6D9FCEBF" w:rsidR="00FA54A4" w:rsidRPr="002A3828" w:rsidRDefault="002A3828" w:rsidP="0003228C">
      <w:pPr>
        <w:spacing w:line="360" w:lineRule="auto"/>
        <w:jc w:val="both"/>
        <w:rPr>
          <w:rFonts w:cstheme="minorHAnsi"/>
          <w:b/>
          <w:sz w:val="24"/>
          <w:szCs w:val="24"/>
        </w:rPr>
      </w:pPr>
      <w:r w:rsidRPr="002A3828">
        <w:rPr>
          <w:rFonts w:cstheme="minorHAnsi"/>
          <w:b/>
          <w:sz w:val="24"/>
          <w:szCs w:val="24"/>
        </w:rPr>
        <w:t>Θέμα: Π</w:t>
      </w:r>
      <w:r w:rsidR="00FA54A4" w:rsidRPr="002A3828">
        <w:rPr>
          <w:rFonts w:cstheme="minorHAnsi"/>
          <w:b/>
          <w:sz w:val="24"/>
          <w:szCs w:val="24"/>
        </w:rPr>
        <w:t>ροστασία των δανειοληπτών των δανείων σε ελβετικό φράγκο από τις ακραίες διακυμάνσεις της συναλλαγματικής ισοτιμίας</w:t>
      </w:r>
    </w:p>
    <w:p w14:paraId="7A8956FE" w14:textId="5BCFCC31" w:rsidR="00830ACE" w:rsidRPr="002A3828" w:rsidRDefault="00830ACE" w:rsidP="0003228C">
      <w:pPr>
        <w:spacing w:line="360" w:lineRule="auto"/>
        <w:rPr>
          <w:rFonts w:cstheme="minorHAnsi"/>
          <w:b/>
          <w:sz w:val="24"/>
          <w:szCs w:val="24"/>
        </w:rPr>
      </w:pPr>
    </w:p>
    <w:p w14:paraId="3D4447D2" w14:textId="77777777" w:rsidR="005B7856" w:rsidRPr="002A3828" w:rsidRDefault="005B7856" w:rsidP="0003228C">
      <w:pPr>
        <w:spacing w:line="360" w:lineRule="auto"/>
        <w:jc w:val="center"/>
        <w:rPr>
          <w:rFonts w:cstheme="minorHAnsi"/>
          <w:b/>
          <w:bCs/>
          <w:sz w:val="24"/>
          <w:szCs w:val="24"/>
        </w:rPr>
      </w:pPr>
      <w:r w:rsidRPr="002A3828">
        <w:rPr>
          <w:rFonts w:cstheme="minorHAnsi"/>
          <w:b/>
          <w:bCs/>
          <w:sz w:val="24"/>
          <w:szCs w:val="24"/>
        </w:rPr>
        <w:t>ΑΙΤΙΟΛΟΓΙΚΗ ΕΚΘΕΣΗ</w:t>
      </w:r>
    </w:p>
    <w:p w14:paraId="7600C493" w14:textId="3B703799" w:rsidR="00425A26" w:rsidRPr="002A3828" w:rsidRDefault="00F862BD"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Την περίοδο 2006 έως 200</w:t>
      </w:r>
      <w:r w:rsidR="005B7856" w:rsidRPr="002A3828">
        <w:rPr>
          <w:rFonts w:cstheme="minorHAnsi"/>
          <w:sz w:val="24"/>
          <w:szCs w:val="24"/>
        </w:rPr>
        <w:t>9</w:t>
      </w:r>
      <w:r w:rsidR="00D62391" w:rsidRPr="002A3828">
        <w:rPr>
          <w:rFonts w:cstheme="minorHAnsi"/>
          <w:sz w:val="24"/>
          <w:szCs w:val="24"/>
        </w:rPr>
        <w:t xml:space="preserve"> </w:t>
      </w:r>
      <w:r w:rsidR="00E257AD" w:rsidRPr="002A3828">
        <w:rPr>
          <w:rFonts w:cstheme="minorHAnsi"/>
          <w:sz w:val="24"/>
          <w:szCs w:val="24"/>
        </w:rPr>
        <w:t xml:space="preserve">χορηγήθηκαν στη χώρα μας </w:t>
      </w:r>
      <w:r w:rsidRPr="002A3828">
        <w:rPr>
          <w:rFonts w:cstheme="minorHAnsi"/>
          <w:sz w:val="24"/>
          <w:szCs w:val="24"/>
        </w:rPr>
        <w:t xml:space="preserve">από τα πιστωτικά ιδρύματα σε </w:t>
      </w:r>
      <w:r w:rsidR="000966FE" w:rsidRPr="002A3828">
        <w:rPr>
          <w:rFonts w:cstheme="minorHAnsi"/>
          <w:sz w:val="24"/>
          <w:szCs w:val="24"/>
        </w:rPr>
        <w:t>85.000</w:t>
      </w:r>
      <w:r w:rsidRPr="002A3828">
        <w:rPr>
          <w:rFonts w:cstheme="minorHAnsi"/>
          <w:sz w:val="24"/>
          <w:szCs w:val="24"/>
        </w:rPr>
        <w:t xml:space="preserve"> </w:t>
      </w:r>
      <w:r w:rsidR="000966FE" w:rsidRPr="002A3828">
        <w:rPr>
          <w:rFonts w:cstheme="minorHAnsi"/>
          <w:sz w:val="24"/>
          <w:szCs w:val="24"/>
        </w:rPr>
        <w:t>οικογένειες</w:t>
      </w:r>
      <w:r w:rsidRPr="002A3828">
        <w:rPr>
          <w:rFonts w:cstheme="minorHAnsi"/>
          <w:sz w:val="24"/>
          <w:szCs w:val="24"/>
        </w:rPr>
        <w:t xml:space="preserve"> στεγαστικά δάνεια σε ελβετικό φράγκο. Καθώς την περίοδο αυτή τα επιτόκια σε ευρώ ακολουθούσαν μία ανοδική πορεία, τα πιστωτικά ιδρύματα, προκειμένου να συνεχίσουν τη ραγδαία τότε αναπτυσσόμενη πιστωτική επέκταση προσέλκυσαν τους δανειολήπτες, προσφέροντας, </w:t>
      </w:r>
      <w:r w:rsidR="00D62391" w:rsidRPr="002A3828">
        <w:rPr>
          <w:rFonts w:cstheme="minorHAnsi"/>
          <w:sz w:val="24"/>
          <w:szCs w:val="24"/>
        </w:rPr>
        <w:t>ενόψει της αντίθετης πορείας που ακολουθούσαν στην αγορά χρήματος  τα επιτόκια σε ελβετικό φράγκο, στεγαστικά δάνεια</w:t>
      </w:r>
      <w:r w:rsidR="0045647F" w:rsidRPr="002A3828">
        <w:rPr>
          <w:rFonts w:cstheme="minorHAnsi"/>
          <w:sz w:val="24"/>
          <w:szCs w:val="24"/>
        </w:rPr>
        <w:t xml:space="preserve"> στο νόμισμα αυτό</w:t>
      </w:r>
      <w:r w:rsidR="00D62391" w:rsidRPr="002A3828">
        <w:rPr>
          <w:rFonts w:cstheme="minorHAnsi"/>
          <w:sz w:val="24"/>
          <w:szCs w:val="24"/>
        </w:rPr>
        <w:t xml:space="preserve">. </w:t>
      </w:r>
      <w:r w:rsidR="00F07AF5" w:rsidRPr="002A3828">
        <w:rPr>
          <w:rFonts w:cstheme="minorHAnsi"/>
          <w:sz w:val="24"/>
          <w:szCs w:val="24"/>
        </w:rPr>
        <w:t xml:space="preserve">Έτσι, </w:t>
      </w:r>
      <w:r w:rsidR="00F07AF5" w:rsidRPr="002A3828">
        <w:rPr>
          <w:rFonts w:cstheme="minorHAnsi"/>
          <w:bCs/>
          <w:sz w:val="24"/>
          <w:szCs w:val="24"/>
        </w:rPr>
        <w:t xml:space="preserve"> οι τράπεζες</w:t>
      </w:r>
      <w:r w:rsidR="007D3A58" w:rsidRPr="002A3828">
        <w:rPr>
          <w:rFonts w:cstheme="minorHAnsi"/>
          <w:bCs/>
          <w:sz w:val="24"/>
          <w:szCs w:val="24"/>
        </w:rPr>
        <w:t xml:space="preserve">, κατά την προώθησή των δανείων σε ελβετικό φράγκο, </w:t>
      </w:r>
      <w:r w:rsidR="00F07AF5" w:rsidRPr="002A3828">
        <w:rPr>
          <w:rFonts w:cstheme="minorHAnsi"/>
          <w:bCs/>
          <w:sz w:val="24"/>
          <w:szCs w:val="24"/>
        </w:rPr>
        <w:t xml:space="preserve"> εστίαζαν στη σύγκριση </w:t>
      </w:r>
      <w:r w:rsidR="007D3A58" w:rsidRPr="002A3828">
        <w:rPr>
          <w:rFonts w:cstheme="minorHAnsi"/>
          <w:bCs/>
          <w:sz w:val="24"/>
          <w:szCs w:val="24"/>
        </w:rPr>
        <w:t xml:space="preserve">του επιτοκίου τους με εκείνο των δανείων σε ευρώ, </w:t>
      </w:r>
      <w:r w:rsidR="00F07AF5" w:rsidRPr="002A3828">
        <w:rPr>
          <w:rFonts w:cstheme="minorHAnsi"/>
          <w:bCs/>
          <w:sz w:val="24"/>
          <w:szCs w:val="24"/>
        </w:rPr>
        <w:t xml:space="preserve">  αποσιωπ</w:t>
      </w:r>
      <w:r w:rsidR="00425A26" w:rsidRPr="002A3828">
        <w:rPr>
          <w:rFonts w:cstheme="minorHAnsi"/>
          <w:bCs/>
          <w:sz w:val="24"/>
          <w:szCs w:val="24"/>
        </w:rPr>
        <w:t xml:space="preserve">ώντας </w:t>
      </w:r>
      <w:r w:rsidR="00F07AF5" w:rsidRPr="002A3828">
        <w:rPr>
          <w:rFonts w:cstheme="minorHAnsi"/>
          <w:bCs/>
          <w:sz w:val="24"/>
          <w:szCs w:val="24"/>
        </w:rPr>
        <w:t xml:space="preserve"> ή υποβ</w:t>
      </w:r>
      <w:r w:rsidR="00425A26" w:rsidRPr="002A3828">
        <w:rPr>
          <w:rFonts w:cstheme="minorHAnsi"/>
          <w:bCs/>
          <w:sz w:val="24"/>
          <w:szCs w:val="24"/>
        </w:rPr>
        <w:t xml:space="preserve">αθμίζοντας </w:t>
      </w:r>
      <w:r w:rsidR="00F07AF5" w:rsidRPr="002A3828">
        <w:rPr>
          <w:rFonts w:cstheme="minorHAnsi"/>
          <w:bCs/>
          <w:sz w:val="24"/>
          <w:szCs w:val="24"/>
        </w:rPr>
        <w:t xml:space="preserve">την </w:t>
      </w:r>
      <w:r w:rsidR="00F07AF5" w:rsidRPr="002A3828">
        <w:rPr>
          <w:rFonts w:eastAsia="ArialMT" w:cstheme="minorHAnsi"/>
          <w:sz w:val="24"/>
          <w:szCs w:val="24"/>
        </w:rPr>
        <w:t>επίρριψη του συναλλαγματικού κινδύνου αποκλειστικά στους δανειολήπτες</w:t>
      </w:r>
      <w:r w:rsidR="00425A26" w:rsidRPr="002A3828">
        <w:rPr>
          <w:rFonts w:eastAsia="ArialMT" w:cstheme="minorHAnsi"/>
          <w:sz w:val="24"/>
          <w:szCs w:val="24"/>
        </w:rPr>
        <w:t>. Οι τελευταίοι, άλλωστε, δεν</w:t>
      </w:r>
      <w:r w:rsidR="00F07AF5" w:rsidRPr="002A3828">
        <w:rPr>
          <w:rStyle w:val="a4"/>
          <w:rFonts w:cstheme="minorHAnsi"/>
          <w:b w:val="0"/>
          <w:bCs w:val="0"/>
          <w:sz w:val="24"/>
          <w:szCs w:val="24"/>
        </w:rPr>
        <w:t xml:space="preserve"> είχαν καμία εμπειρία σε τέτοιου είδους προϊόντα, δεδομένου ότι μέχρι τότε δεν είχαν χορηγηθεί δάνεια σε συνάλλαγμα (στεγαστικά ή καταναλωτικά) </w:t>
      </w:r>
      <w:r w:rsidR="00425A26" w:rsidRPr="002A3828">
        <w:rPr>
          <w:rStyle w:val="a4"/>
          <w:rFonts w:cstheme="minorHAnsi"/>
          <w:b w:val="0"/>
          <w:bCs w:val="0"/>
          <w:sz w:val="24"/>
          <w:szCs w:val="24"/>
        </w:rPr>
        <w:t xml:space="preserve">σε </w:t>
      </w:r>
      <w:r w:rsidR="00425A26" w:rsidRPr="002A3828">
        <w:rPr>
          <w:rStyle w:val="a4"/>
          <w:rFonts w:cstheme="minorHAnsi"/>
          <w:b w:val="0"/>
          <w:bCs w:val="0"/>
          <w:sz w:val="24"/>
          <w:szCs w:val="24"/>
        </w:rPr>
        <w:lastRenderedPageBreak/>
        <w:t>καταναλωτές</w:t>
      </w:r>
      <w:r w:rsidR="00F07AF5" w:rsidRPr="002A3828">
        <w:rPr>
          <w:rStyle w:val="a4"/>
          <w:rFonts w:cstheme="minorHAnsi"/>
          <w:b w:val="0"/>
          <w:bCs w:val="0"/>
          <w:sz w:val="24"/>
          <w:szCs w:val="24"/>
        </w:rPr>
        <w:t>.</w:t>
      </w:r>
      <w:r w:rsidR="007D3A58" w:rsidRPr="002A3828">
        <w:rPr>
          <w:rFonts w:eastAsia="ArialMT" w:cstheme="minorHAnsi"/>
          <w:sz w:val="24"/>
          <w:szCs w:val="24"/>
        </w:rPr>
        <w:t xml:space="preserve"> </w:t>
      </w:r>
      <w:r w:rsidR="00425A26" w:rsidRPr="002A3828">
        <w:rPr>
          <w:rFonts w:eastAsia="ArialMT" w:cstheme="minorHAnsi"/>
          <w:sz w:val="24"/>
          <w:szCs w:val="24"/>
        </w:rPr>
        <w:t xml:space="preserve"> </w:t>
      </w:r>
      <w:r w:rsidR="007D3A58" w:rsidRPr="002A3828">
        <w:rPr>
          <w:rFonts w:eastAsia="ArialMT" w:cstheme="minorHAnsi"/>
          <w:sz w:val="24"/>
          <w:szCs w:val="24"/>
        </w:rPr>
        <w:t>Εξάλλου, τ</w:t>
      </w:r>
      <w:r w:rsidR="007D3A58" w:rsidRPr="002A3828">
        <w:rPr>
          <w:rFonts w:cstheme="minorHAnsi"/>
          <w:sz w:val="24"/>
          <w:szCs w:val="24"/>
        </w:rPr>
        <w:t xml:space="preserve">ο νομοθετικό πλαίσιο για την προστασία των δανειοληπτών από τους κινδύνους που έχουν τα δάνεια σε συνάλλαγμα δεν ήταν επαρκές, όπως αποδείχθηκε </w:t>
      </w:r>
      <w:r w:rsidR="00425A26" w:rsidRPr="002A3828">
        <w:rPr>
          <w:rFonts w:cstheme="minorHAnsi"/>
          <w:sz w:val="24"/>
          <w:szCs w:val="24"/>
        </w:rPr>
        <w:t xml:space="preserve">και </w:t>
      </w:r>
      <w:r w:rsidR="007D3A58" w:rsidRPr="002A3828">
        <w:rPr>
          <w:rFonts w:cstheme="minorHAnsi"/>
          <w:sz w:val="24"/>
          <w:szCs w:val="24"/>
        </w:rPr>
        <w:t xml:space="preserve">από τις </w:t>
      </w:r>
      <w:proofErr w:type="spellStart"/>
      <w:r w:rsidR="007D3A58" w:rsidRPr="002A3828">
        <w:rPr>
          <w:rFonts w:cstheme="minorHAnsi"/>
          <w:sz w:val="24"/>
          <w:szCs w:val="24"/>
        </w:rPr>
        <w:t>ενωσιακές</w:t>
      </w:r>
      <w:proofErr w:type="spellEnd"/>
      <w:r w:rsidR="007D3A58" w:rsidRPr="002A3828">
        <w:rPr>
          <w:rFonts w:cstheme="minorHAnsi"/>
          <w:sz w:val="24"/>
          <w:szCs w:val="24"/>
        </w:rPr>
        <w:t xml:space="preserve"> συστάσεις και οδηγίες, που ακολούθησαν για τέτοιου είδους δάνεια και που πλέον έχουν  ενσωματωθεί στις εθνικές νομοθεσίες.</w:t>
      </w:r>
      <w:r w:rsidR="00D02B81" w:rsidRPr="002A3828">
        <w:rPr>
          <w:rFonts w:cstheme="minorHAnsi"/>
          <w:sz w:val="24"/>
          <w:szCs w:val="24"/>
        </w:rPr>
        <w:t xml:space="preserve"> Γεγονός, ε</w:t>
      </w:r>
      <w:r w:rsidR="00F504E2" w:rsidRPr="002A3828">
        <w:rPr>
          <w:rFonts w:cstheme="minorHAnsi"/>
          <w:sz w:val="24"/>
          <w:szCs w:val="24"/>
        </w:rPr>
        <w:t>πιπλέον</w:t>
      </w:r>
      <w:r w:rsidR="00D02B81" w:rsidRPr="002A3828">
        <w:rPr>
          <w:rFonts w:cstheme="minorHAnsi"/>
          <w:sz w:val="24"/>
          <w:szCs w:val="24"/>
        </w:rPr>
        <w:t xml:space="preserve">, είναι ότι τα πιστωτικά ιδρύματα δεν προσέφεραν </w:t>
      </w:r>
      <w:r w:rsidR="00F504E2" w:rsidRPr="002A3828">
        <w:rPr>
          <w:rFonts w:cstheme="minorHAnsi"/>
          <w:sz w:val="24"/>
          <w:szCs w:val="24"/>
        </w:rPr>
        <w:t xml:space="preserve">ποτέ </w:t>
      </w:r>
      <w:r w:rsidR="00D02B81" w:rsidRPr="002A3828">
        <w:rPr>
          <w:rFonts w:cstheme="minorHAnsi"/>
          <w:sz w:val="24"/>
          <w:szCs w:val="24"/>
        </w:rPr>
        <w:t xml:space="preserve">στους δανειολήπτες </w:t>
      </w:r>
      <w:r w:rsidR="00F504E2" w:rsidRPr="002A3828">
        <w:rPr>
          <w:rFonts w:cstheme="minorHAnsi"/>
          <w:sz w:val="24"/>
          <w:szCs w:val="24"/>
        </w:rPr>
        <w:t xml:space="preserve">αυτούς </w:t>
      </w:r>
      <w:r w:rsidR="00D02B81" w:rsidRPr="002A3828">
        <w:rPr>
          <w:rFonts w:cstheme="minorHAnsi"/>
          <w:sz w:val="24"/>
          <w:szCs w:val="24"/>
        </w:rPr>
        <w:t>καμία ουσιαστική δυνατότητα αντιστάθμισης του συναλλαγματικού κινδύνου.</w:t>
      </w:r>
    </w:p>
    <w:p w14:paraId="585FB9C9" w14:textId="4B14FB9B" w:rsidR="001503C9" w:rsidRPr="002A3828" w:rsidRDefault="00D02B81"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Τ</w:t>
      </w:r>
      <w:r w:rsidR="00D62391" w:rsidRPr="002A3828">
        <w:rPr>
          <w:rFonts w:cstheme="minorHAnsi"/>
          <w:sz w:val="24"/>
          <w:szCs w:val="24"/>
        </w:rPr>
        <w:t>α επόμενα</w:t>
      </w:r>
      <w:r w:rsidRPr="002A3828">
        <w:rPr>
          <w:rFonts w:cstheme="minorHAnsi"/>
          <w:sz w:val="24"/>
          <w:szCs w:val="24"/>
        </w:rPr>
        <w:t xml:space="preserve">, </w:t>
      </w:r>
      <w:r w:rsidR="0045647F" w:rsidRPr="002A3828">
        <w:rPr>
          <w:rFonts w:cstheme="minorHAnsi"/>
          <w:sz w:val="24"/>
          <w:szCs w:val="24"/>
        </w:rPr>
        <w:t>ωστόσο</w:t>
      </w:r>
      <w:r w:rsidRPr="002A3828">
        <w:rPr>
          <w:rFonts w:cstheme="minorHAnsi"/>
          <w:sz w:val="24"/>
          <w:szCs w:val="24"/>
        </w:rPr>
        <w:t xml:space="preserve">, </w:t>
      </w:r>
      <w:r w:rsidR="00D62391" w:rsidRPr="002A3828">
        <w:rPr>
          <w:rFonts w:cstheme="minorHAnsi"/>
          <w:sz w:val="24"/>
          <w:szCs w:val="24"/>
        </w:rPr>
        <w:t xml:space="preserve"> </w:t>
      </w:r>
      <w:r w:rsidR="00425A26" w:rsidRPr="002A3828">
        <w:rPr>
          <w:rFonts w:cstheme="minorHAnsi"/>
          <w:sz w:val="24"/>
          <w:szCs w:val="24"/>
        </w:rPr>
        <w:t>της χορήγησ</w:t>
      </w:r>
      <w:r w:rsidR="00F504E2" w:rsidRPr="002A3828">
        <w:rPr>
          <w:rFonts w:cstheme="minorHAnsi"/>
          <w:sz w:val="24"/>
          <w:szCs w:val="24"/>
        </w:rPr>
        <w:t>η</w:t>
      </w:r>
      <w:r w:rsidR="00425A26" w:rsidRPr="002A3828">
        <w:rPr>
          <w:rFonts w:cstheme="minorHAnsi"/>
          <w:sz w:val="24"/>
          <w:szCs w:val="24"/>
        </w:rPr>
        <w:t>ς τ</w:t>
      </w:r>
      <w:r w:rsidRPr="002A3828">
        <w:rPr>
          <w:rFonts w:cstheme="minorHAnsi"/>
          <w:sz w:val="24"/>
          <w:szCs w:val="24"/>
        </w:rPr>
        <w:t xml:space="preserve">ων δανείων αυτών </w:t>
      </w:r>
      <w:r w:rsidR="00D62391" w:rsidRPr="002A3828">
        <w:rPr>
          <w:rFonts w:cstheme="minorHAnsi"/>
          <w:sz w:val="24"/>
          <w:szCs w:val="24"/>
        </w:rPr>
        <w:t xml:space="preserve">έτη ακολούθησε μία απρόβλεπτη σε έκταση </w:t>
      </w:r>
      <w:r w:rsidR="0045647F" w:rsidRPr="002A3828">
        <w:rPr>
          <w:rFonts w:cstheme="minorHAnsi"/>
          <w:sz w:val="24"/>
          <w:szCs w:val="24"/>
        </w:rPr>
        <w:t xml:space="preserve">επιδείνωση </w:t>
      </w:r>
      <w:r w:rsidR="00D62391" w:rsidRPr="002A3828">
        <w:rPr>
          <w:rFonts w:cstheme="minorHAnsi"/>
          <w:sz w:val="24"/>
          <w:szCs w:val="24"/>
        </w:rPr>
        <w:t xml:space="preserve">της συναλλαγματικής ισοτιμίας που ανέτρεψε κάθε αναλογία παροχής και αντιπαροχής για τους δανειολήπτες, οδηγώντας τους σε τραγικό αδιέξοδο. </w:t>
      </w:r>
    </w:p>
    <w:p w14:paraId="34479454" w14:textId="37A78C26" w:rsidR="001503C9" w:rsidRPr="002A3828" w:rsidRDefault="000966FE"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 xml:space="preserve">Εξαιτίας της ακραίας ανατροπής της ισοτιμίας </w:t>
      </w:r>
      <w:r w:rsidR="00D02B81" w:rsidRPr="002A3828">
        <w:rPr>
          <w:rFonts w:cstheme="minorHAnsi"/>
          <w:sz w:val="24"/>
          <w:szCs w:val="24"/>
        </w:rPr>
        <w:t xml:space="preserve">οι δανειολήπτες αυτοί </w:t>
      </w:r>
      <w:r w:rsidR="00D62391" w:rsidRPr="002A3828">
        <w:rPr>
          <w:rFonts w:cstheme="minorHAnsi"/>
          <w:sz w:val="24"/>
          <w:szCs w:val="24"/>
        </w:rPr>
        <w:t xml:space="preserve">  καλούνται τελικά </w:t>
      </w:r>
      <w:r w:rsidRPr="002A3828">
        <w:rPr>
          <w:rFonts w:cstheme="minorHAnsi"/>
          <w:sz w:val="24"/>
          <w:szCs w:val="24"/>
        </w:rPr>
        <w:t xml:space="preserve"> </w:t>
      </w:r>
      <w:r w:rsidR="00BB7002" w:rsidRPr="002A3828">
        <w:rPr>
          <w:rFonts w:cstheme="minorHAnsi"/>
          <w:sz w:val="24"/>
          <w:szCs w:val="24"/>
        </w:rPr>
        <w:t xml:space="preserve">σήμερα </w:t>
      </w:r>
      <w:r w:rsidR="00D62391" w:rsidRPr="002A3828">
        <w:rPr>
          <w:rFonts w:cstheme="minorHAnsi"/>
          <w:sz w:val="24"/>
          <w:szCs w:val="24"/>
        </w:rPr>
        <w:t>να πληρώσουν</w:t>
      </w:r>
      <w:r w:rsidR="00BB7002" w:rsidRPr="002A3828">
        <w:rPr>
          <w:rFonts w:cstheme="minorHAnsi"/>
          <w:sz w:val="24"/>
          <w:szCs w:val="24"/>
        </w:rPr>
        <w:t xml:space="preserve"> όχι μόνο </w:t>
      </w:r>
      <w:r w:rsidR="00D62391" w:rsidRPr="002A3828">
        <w:rPr>
          <w:rFonts w:cstheme="minorHAnsi"/>
          <w:sz w:val="24"/>
          <w:szCs w:val="24"/>
        </w:rPr>
        <w:t xml:space="preserve"> υψηλότερους τόκους, αλλά και να επιστρέψουν ένα πολύ μεγαλύτερο κεφάλαιο από αυτό που έλαβαν και χρησιμοποίησαν για την αγορά της κατοικίας τους. </w:t>
      </w:r>
      <w:r w:rsidR="00425A26" w:rsidRPr="002A3828">
        <w:rPr>
          <w:rFonts w:cstheme="minorHAnsi"/>
          <w:sz w:val="24"/>
          <w:szCs w:val="24"/>
        </w:rPr>
        <w:t>Το αποτέλεσμα είναι ότι</w:t>
      </w:r>
      <w:r w:rsidR="0045647F" w:rsidRPr="002A3828">
        <w:rPr>
          <w:rFonts w:cstheme="minorHAnsi"/>
          <w:sz w:val="24"/>
          <w:szCs w:val="24"/>
        </w:rPr>
        <w:t xml:space="preserve">, </w:t>
      </w:r>
      <w:r w:rsidR="00425A26" w:rsidRPr="002A3828">
        <w:rPr>
          <w:rFonts w:cstheme="minorHAnsi"/>
          <w:sz w:val="24"/>
          <w:szCs w:val="24"/>
        </w:rPr>
        <w:t xml:space="preserve">παρά την 15ετή </w:t>
      </w:r>
      <w:r w:rsidR="00820978" w:rsidRPr="002A3828">
        <w:rPr>
          <w:rFonts w:cstheme="minorHAnsi"/>
          <w:sz w:val="24"/>
          <w:szCs w:val="24"/>
        </w:rPr>
        <w:t xml:space="preserve">σχεδόν </w:t>
      </w:r>
      <w:r w:rsidR="00425A26" w:rsidRPr="002A3828">
        <w:rPr>
          <w:rFonts w:cstheme="minorHAnsi"/>
          <w:sz w:val="24"/>
          <w:szCs w:val="24"/>
        </w:rPr>
        <w:t xml:space="preserve">εξυπηρέτηση των δανείων αυτών, συνήθως βέβαια μέσα από ρυθμίσεις, </w:t>
      </w:r>
      <w:r w:rsidR="00820978" w:rsidRPr="002A3828">
        <w:rPr>
          <w:rFonts w:cstheme="minorHAnsi"/>
          <w:sz w:val="24"/>
          <w:szCs w:val="24"/>
        </w:rPr>
        <w:t xml:space="preserve">οι οφειλές από τα δάνεια παραμένουν </w:t>
      </w:r>
      <w:r w:rsidR="00BB7002" w:rsidRPr="002A3828">
        <w:rPr>
          <w:rFonts w:cstheme="minorHAnsi"/>
          <w:sz w:val="24"/>
          <w:szCs w:val="24"/>
        </w:rPr>
        <w:t>πάντα</w:t>
      </w:r>
      <w:r w:rsidRPr="002A3828">
        <w:rPr>
          <w:rFonts w:cstheme="minorHAnsi"/>
          <w:sz w:val="24"/>
          <w:szCs w:val="24"/>
        </w:rPr>
        <w:t xml:space="preserve"> </w:t>
      </w:r>
      <w:r w:rsidR="00820978" w:rsidRPr="002A3828">
        <w:rPr>
          <w:rFonts w:cstheme="minorHAnsi"/>
          <w:sz w:val="24"/>
          <w:szCs w:val="24"/>
        </w:rPr>
        <w:t xml:space="preserve">υψηλές, σε αρκετές περιπτώσεις μάλιστα ακόμη και υψηλότερες του κεφαλαίου που τελικά έλαβαν και χρησιμοποίησαν οι δανειολήπτες. </w:t>
      </w:r>
      <w:r w:rsidRPr="002A3828">
        <w:rPr>
          <w:rFonts w:cstheme="minorHAnsi"/>
          <w:sz w:val="24"/>
          <w:szCs w:val="24"/>
        </w:rPr>
        <w:t xml:space="preserve">Οι δε πρόσφατες συναλλαγματικές εξελίξεις επιδεινώνουν ακόμη περαιτέρω τη θέση τους.  </w:t>
      </w:r>
      <w:r w:rsidR="00F504E2" w:rsidRPr="002A3828">
        <w:rPr>
          <w:rFonts w:cstheme="minorHAnsi"/>
          <w:sz w:val="24"/>
          <w:szCs w:val="24"/>
        </w:rPr>
        <w:t xml:space="preserve">Τούτο δε μάλιστα, ενώ </w:t>
      </w:r>
      <w:r w:rsidR="00BB7002" w:rsidRPr="002A3828">
        <w:rPr>
          <w:rFonts w:cstheme="minorHAnsi"/>
          <w:sz w:val="24"/>
          <w:szCs w:val="24"/>
        </w:rPr>
        <w:t xml:space="preserve"> </w:t>
      </w:r>
      <w:r w:rsidRPr="002A3828">
        <w:rPr>
          <w:rFonts w:cstheme="minorHAnsi"/>
          <w:sz w:val="24"/>
          <w:szCs w:val="24"/>
        </w:rPr>
        <w:t xml:space="preserve"> τα </w:t>
      </w:r>
      <w:r w:rsidR="001503C9" w:rsidRPr="002A3828">
        <w:rPr>
          <w:rFonts w:cstheme="minorHAnsi"/>
          <w:sz w:val="24"/>
          <w:szCs w:val="24"/>
        </w:rPr>
        <w:t xml:space="preserve">μελλοντικά </w:t>
      </w:r>
      <w:r w:rsidRPr="002A3828">
        <w:rPr>
          <w:rFonts w:cstheme="minorHAnsi"/>
          <w:sz w:val="24"/>
          <w:szCs w:val="24"/>
        </w:rPr>
        <w:t>εισοδήματ</w:t>
      </w:r>
      <w:r w:rsidR="001503C9" w:rsidRPr="002A3828">
        <w:rPr>
          <w:rFonts w:cstheme="minorHAnsi"/>
          <w:sz w:val="24"/>
          <w:szCs w:val="24"/>
        </w:rPr>
        <w:t xml:space="preserve">α, με τα οποία απέβλεπαν </w:t>
      </w:r>
      <w:r w:rsidR="00BB7002" w:rsidRPr="002A3828">
        <w:rPr>
          <w:rFonts w:cstheme="minorHAnsi"/>
          <w:sz w:val="24"/>
          <w:szCs w:val="24"/>
        </w:rPr>
        <w:t xml:space="preserve">οι καταναλωτές αυτοί </w:t>
      </w:r>
      <w:r w:rsidR="001503C9" w:rsidRPr="002A3828">
        <w:rPr>
          <w:rFonts w:cstheme="minorHAnsi"/>
          <w:sz w:val="24"/>
          <w:szCs w:val="24"/>
        </w:rPr>
        <w:t>στην αποπληρωμή των δανείων τους</w:t>
      </w:r>
      <w:r w:rsidRPr="002A3828">
        <w:rPr>
          <w:rFonts w:cstheme="minorHAnsi"/>
          <w:sz w:val="24"/>
          <w:szCs w:val="24"/>
        </w:rPr>
        <w:t>, μέσα σε λίγα χρόνια από την ανάληψ</w:t>
      </w:r>
      <w:r w:rsidR="001503C9" w:rsidRPr="002A3828">
        <w:rPr>
          <w:rFonts w:cstheme="minorHAnsi"/>
          <w:sz w:val="24"/>
          <w:szCs w:val="24"/>
        </w:rPr>
        <w:t xml:space="preserve">ή </w:t>
      </w:r>
      <w:r w:rsidRPr="002A3828">
        <w:rPr>
          <w:rFonts w:cstheme="minorHAnsi"/>
          <w:sz w:val="24"/>
          <w:szCs w:val="24"/>
        </w:rPr>
        <w:t xml:space="preserve">τους, συρρικνώθηκαν, και </w:t>
      </w:r>
      <w:r w:rsidR="001503C9" w:rsidRPr="002A3828">
        <w:rPr>
          <w:rFonts w:cstheme="minorHAnsi"/>
          <w:sz w:val="24"/>
          <w:szCs w:val="24"/>
        </w:rPr>
        <w:t xml:space="preserve">οι μεγάλες μειώσεις των αξιών των ακινήτων, στα οποία είχαν επενδύσει τα δάνειά τους,  δεν επέτρεπαν, πλέον, την απαλλαγή από το χρέος ούτε με την πώλησή τους.  Ο </w:t>
      </w:r>
      <w:r w:rsidR="0045647F" w:rsidRPr="002A3828">
        <w:rPr>
          <w:rFonts w:cstheme="minorHAnsi"/>
          <w:sz w:val="24"/>
          <w:szCs w:val="24"/>
        </w:rPr>
        <w:t xml:space="preserve">αρχικός σχεδιασμός </w:t>
      </w:r>
      <w:r w:rsidR="001503C9" w:rsidRPr="002A3828">
        <w:rPr>
          <w:rFonts w:cstheme="minorHAnsi"/>
          <w:sz w:val="24"/>
          <w:szCs w:val="24"/>
        </w:rPr>
        <w:t xml:space="preserve"> εξυπηρέτησης των δανείων </w:t>
      </w:r>
      <w:r w:rsidR="00F504E2" w:rsidRPr="002A3828">
        <w:rPr>
          <w:rFonts w:cstheme="minorHAnsi"/>
          <w:sz w:val="24"/>
          <w:szCs w:val="24"/>
        </w:rPr>
        <w:t>ανατράπηκε μέσα σε λίγα χρόνια</w:t>
      </w:r>
      <w:r w:rsidR="001503C9" w:rsidRPr="002A3828">
        <w:rPr>
          <w:rFonts w:cstheme="minorHAnsi"/>
          <w:sz w:val="24"/>
          <w:szCs w:val="24"/>
        </w:rPr>
        <w:t xml:space="preserve"> από κάθε σκοπιά, με αποτέλεσμα, δίχως προσαρμογή των απαιτήσεων των τραπεζών στα νέα δεδομένα, να </w:t>
      </w:r>
      <w:r w:rsidR="00F504E2" w:rsidRPr="002A3828">
        <w:rPr>
          <w:rFonts w:cstheme="minorHAnsi"/>
          <w:sz w:val="24"/>
          <w:szCs w:val="24"/>
        </w:rPr>
        <w:t>εμφανίζεται</w:t>
      </w:r>
      <w:r w:rsidR="001503C9" w:rsidRPr="002A3828">
        <w:rPr>
          <w:rFonts w:cstheme="minorHAnsi"/>
          <w:sz w:val="24"/>
          <w:szCs w:val="24"/>
        </w:rPr>
        <w:t xml:space="preserve">  αδύνατη, εντέλει και χωρίς οικονομική λογική,  η αποπληρωμή </w:t>
      </w:r>
      <w:r w:rsidR="00F504E2" w:rsidRPr="002A3828">
        <w:rPr>
          <w:rFonts w:cstheme="minorHAnsi"/>
          <w:sz w:val="24"/>
          <w:szCs w:val="24"/>
        </w:rPr>
        <w:t>τους.</w:t>
      </w:r>
      <w:r w:rsidR="001503C9" w:rsidRPr="002A3828">
        <w:rPr>
          <w:rFonts w:cstheme="minorHAnsi"/>
          <w:sz w:val="24"/>
          <w:szCs w:val="24"/>
        </w:rPr>
        <w:t xml:space="preserve"> </w:t>
      </w:r>
    </w:p>
    <w:p w14:paraId="6321A70A" w14:textId="6EAE373A" w:rsidR="00575CEB" w:rsidRPr="002A3828" w:rsidRDefault="00CC3902" w:rsidP="0003228C">
      <w:pPr>
        <w:autoSpaceDE w:val="0"/>
        <w:autoSpaceDN w:val="0"/>
        <w:adjustRightInd w:val="0"/>
        <w:spacing w:after="0" w:line="360" w:lineRule="auto"/>
        <w:jc w:val="both"/>
        <w:rPr>
          <w:rFonts w:cstheme="minorHAnsi"/>
          <w:b/>
          <w:bCs/>
          <w:sz w:val="24"/>
          <w:szCs w:val="24"/>
        </w:rPr>
      </w:pPr>
      <w:r w:rsidRPr="002A3828">
        <w:rPr>
          <w:rFonts w:cstheme="minorHAnsi"/>
          <w:sz w:val="24"/>
          <w:szCs w:val="24"/>
        </w:rPr>
        <w:t>Οι παραπάνω</w:t>
      </w:r>
      <w:r w:rsidR="001503C9" w:rsidRPr="002A3828">
        <w:rPr>
          <w:rFonts w:cstheme="minorHAnsi"/>
          <w:sz w:val="24"/>
          <w:szCs w:val="24"/>
        </w:rPr>
        <w:t xml:space="preserve">, βέβαια, </w:t>
      </w:r>
      <w:r w:rsidRPr="002A3828">
        <w:rPr>
          <w:rFonts w:cstheme="minorHAnsi"/>
          <w:sz w:val="24"/>
          <w:szCs w:val="24"/>
        </w:rPr>
        <w:t xml:space="preserve"> δυσμενείς εξελίξεις είχαν</w:t>
      </w:r>
      <w:r w:rsidR="008D050F" w:rsidRPr="002A3828">
        <w:rPr>
          <w:rFonts w:cstheme="minorHAnsi"/>
          <w:sz w:val="24"/>
          <w:szCs w:val="24"/>
        </w:rPr>
        <w:t xml:space="preserve">, ασφαλώς, </w:t>
      </w:r>
      <w:r w:rsidRPr="002A3828">
        <w:rPr>
          <w:rFonts w:cstheme="minorHAnsi"/>
          <w:sz w:val="24"/>
          <w:szCs w:val="24"/>
        </w:rPr>
        <w:t xml:space="preserve"> ως αποτέλεσμα να ξεκινήσει ένας </w:t>
      </w:r>
      <w:r w:rsidRPr="002A3828">
        <w:rPr>
          <w:rStyle w:val="a4"/>
          <w:rFonts w:cstheme="minorHAnsi"/>
          <w:b w:val="0"/>
          <w:bCs w:val="0"/>
          <w:sz w:val="24"/>
          <w:szCs w:val="24"/>
        </w:rPr>
        <w:t>μεγάλος δικαστικός αγώνας των δανειοληπτών</w:t>
      </w:r>
      <w:r w:rsidRPr="002A3828">
        <w:rPr>
          <w:rFonts w:cstheme="minorHAnsi"/>
          <w:sz w:val="24"/>
          <w:szCs w:val="24"/>
        </w:rPr>
        <w:t xml:space="preserve"> που </w:t>
      </w:r>
      <w:r w:rsidR="008D050F" w:rsidRPr="002A3828">
        <w:rPr>
          <w:rFonts w:cstheme="minorHAnsi"/>
          <w:sz w:val="24"/>
          <w:szCs w:val="24"/>
        </w:rPr>
        <w:t>μέχρι σήμερα</w:t>
      </w:r>
      <w:r w:rsidRPr="002A3828">
        <w:rPr>
          <w:rFonts w:cstheme="minorHAnsi"/>
          <w:sz w:val="24"/>
          <w:szCs w:val="24"/>
        </w:rPr>
        <w:t xml:space="preserve"> δεν δικαιώθηκε.</w:t>
      </w:r>
      <w:r w:rsidRPr="002A3828">
        <w:rPr>
          <w:rFonts w:cstheme="minorHAnsi"/>
          <w:b/>
          <w:bCs/>
          <w:sz w:val="24"/>
          <w:szCs w:val="24"/>
        </w:rPr>
        <w:t xml:space="preserve"> </w:t>
      </w:r>
      <w:r w:rsidR="008D050F" w:rsidRPr="002A3828">
        <w:rPr>
          <w:rStyle w:val="a4"/>
          <w:rFonts w:cstheme="minorHAnsi"/>
          <w:b w:val="0"/>
          <w:bCs w:val="0"/>
          <w:sz w:val="24"/>
          <w:szCs w:val="24"/>
        </w:rPr>
        <w:t>Ο</w:t>
      </w:r>
      <w:r w:rsidRPr="002A3828">
        <w:rPr>
          <w:rStyle w:val="a4"/>
          <w:rFonts w:cstheme="minorHAnsi"/>
          <w:b w:val="0"/>
          <w:bCs w:val="0"/>
          <w:sz w:val="24"/>
          <w:szCs w:val="24"/>
        </w:rPr>
        <w:t>ι κρίσιμες δικαστικές αποφάσεις</w:t>
      </w:r>
      <w:r w:rsidR="00DA4CE3" w:rsidRPr="002A3828">
        <w:rPr>
          <w:rStyle w:val="a4"/>
          <w:rFonts w:cstheme="minorHAnsi"/>
          <w:b w:val="0"/>
          <w:bCs w:val="0"/>
          <w:sz w:val="24"/>
          <w:szCs w:val="24"/>
        </w:rPr>
        <w:t xml:space="preserve">, </w:t>
      </w:r>
      <w:r w:rsidRPr="002A3828">
        <w:rPr>
          <w:rStyle w:val="a4"/>
          <w:rFonts w:cstheme="minorHAnsi"/>
          <w:b w:val="0"/>
          <w:bCs w:val="0"/>
          <w:sz w:val="24"/>
          <w:szCs w:val="24"/>
        </w:rPr>
        <w:t xml:space="preserve"> στην πραγματικότητα </w:t>
      </w:r>
      <w:r w:rsidR="0045647F" w:rsidRPr="002A3828">
        <w:rPr>
          <w:rStyle w:val="a4"/>
          <w:rFonts w:cstheme="minorHAnsi"/>
          <w:b w:val="0"/>
          <w:bCs w:val="0"/>
          <w:sz w:val="24"/>
          <w:szCs w:val="24"/>
        </w:rPr>
        <w:t>όμως,</w:t>
      </w:r>
      <w:r w:rsidR="008D050F" w:rsidRPr="002A3828">
        <w:rPr>
          <w:rStyle w:val="a4"/>
          <w:rFonts w:cstheme="minorHAnsi"/>
          <w:b w:val="0"/>
          <w:bCs w:val="0"/>
          <w:sz w:val="24"/>
          <w:szCs w:val="24"/>
        </w:rPr>
        <w:t xml:space="preserve"> </w:t>
      </w:r>
      <w:r w:rsidRPr="002A3828">
        <w:rPr>
          <w:rStyle w:val="a4"/>
          <w:rFonts w:cstheme="minorHAnsi"/>
          <w:b w:val="0"/>
          <w:bCs w:val="0"/>
          <w:sz w:val="24"/>
          <w:szCs w:val="24"/>
        </w:rPr>
        <w:t xml:space="preserve">δεν έκριναν το ζήτημα της παροχής επαρκούς πληροφόρησης και σωστής καθοδήγησης </w:t>
      </w:r>
      <w:r w:rsidRPr="002A3828">
        <w:rPr>
          <w:rStyle w:val="a4"/>
          <w:rFonts w:cstheme="minorHAnsi"/>
          <w:b w:val="0"/>
          <w:bCs w:val="0"/>
          <w:sz w:val="24"/>
          <w:szCs w:val="24"/>
        </w:rPr>
        <w:lastRenderedPageBreak/>
        <w:t>των πελατών</w:t>
      </w:r>
      <w:r w:rsidR="00DA4CE3" w:rsidRPr="002A3828">
        <w:rPr>
          <w:rStyle w:val="a4"/>
          <w:rFonts w:cstheme="minorHAnsi"/>
          <w:b w:val="0"/>
          <w:bCs w:val="0"/>
          <w:sz w:val="24"/>
          <w:szCs w:val="24"/>
        </w:rPr>
        <w:t xml:space="preserve"> από τις τράπεζες</w:t>
      </w:r>
      <w:r w:rsidR="00BB7002" w:rsidRPr="002A3828">
        <w:rPr>
          <w:rStyle w:val="a4"/>
          <w:rFonts w:cstheme="minorHAnsi"/>
          <w:b w:val="0"/>
          <w:bCs w:val="0"/>
          <w:sz w:val="24"/>
          <w:szCs w:val="24"/>
        </w:rPr>
        <w:t xml:space="preserve"> ή </w:t>
      </w:r>
      <w:r w:rsidR="0045647F" w:rsidRPr="002A3828">
        <w:rPr>
          <w:rStyle w:val="a4"/>
          <w:rFonts w:cstheme="minorHAnsi"/>
          <w:b w:val="0"/>
          <w:bCs w:val="0"/>
          <w:sz w:val="24"/>
          <w:szCs w:val="24"/>
        </w:rPr>
        <w:t>το γεγονός της παροχής τους χωρίς τη δυνατότητα</w:t>
      </w:r>
      <w:r w:rsidR="00BB7002" w:rsidRPr="002A3828">
        <w:rPr>
          <w:rStyle w:val="a4"/>
          <w:rFonts w:cstheme="minorHAnsi"/>
          <w:b w:val="0"/>
          <w:bCs w:val="0"/>
          <w:sz w:val="24"/>
          <w:szCs w:val="24"/>
        </w:rPr>
        <w:t xml:space="preserve"> αντιστάθμισης</w:t>
      </w:r>
      <w:r w:rsidRPr="002A3828">
        <w:rPr>
          <w:rStyle w:val="a4"/>
          <w:rFonts w:cstheme="minorHAnsi"/>
          <w:b w:val="0"/>
          <w:bCs w:val="0"/>
          <w:sz w:val="24"/>
          <w:szCs w:val="24"/>
        </w:rPr>
        <w:t xml:space="preserve">. </w:t>
      </w:r>
      <w:r w:rsidR="008D050F" w:rsidRPr="002A3828">
        <w:rPr>
          <w:rStyle w:val="a4"/>
          <w:rFonts w:cstheme="minorHAnsi"/>
          <w:b w:val="0"/>
          <w:bCs w:val="0"/>
          <w:sz w:val="24"/>
          <w:szCs w:val="24"/>
        </w:rPr>
        <w:t xml:space="preserve">Έχοντας εστιάσει οι καταναλωτές και οι ενώσεις τους </w:t>
      </w:r>
      <w:r w:rsidR="00273A4D" w:rsidRPr="002A3828">
        <w:rPr>
          <w:rStyle w:val="a4"/>
          <w:rFonts w:cstheme="minorHAnsi"/>
          <w:b w:val="0"/>
          <w:bCs w:val="0"/>
          <w:sz w:val="24"/>
          <w:szCs w:val="24"/>
        </w:rPr>
        <w:t xml:space="preserve">στην </w:t>
      </w:r>
      <w:proofErr w:type="spellStart"/>
      <w:r w:rsidR="00273A4D" w:rsidRPr="002A3828">
        <w:rPr>
          <w:rStyle w:val="a4"/>
          <w:rFonts w:cstheme="minorHAnsi"/>
          <w:b w:val="0"/>
          <w:bCs w:val="0"/>
          <w:sz w:val="24"/>
          <w:szCs w:val="24"/>
        </w:rPr>
        <w:t>καταχρηστικότητα</w:t>
      </w:r>
      <w:proofErr w:type="spellEnd"/>
      <w:r w:rsidR="00273A4D" w:rsidRPr="002A3828">
        <w:rPr>
          <w:rStyle w:val="a4"/>
          <w:rFonts w:cstheme="minorHAnsi"/>
          <w:b w:val="0"/>
          <w:bCs w:val="0"/>
          <w:sz w:val="24"/>
          <w:szCs w:val="24"/>
        </w:rPr>
        <w:t xml:space="preserve"> του όρου </w:t>
      </w:r>
      <w:r w:rsidRPr="002A3828">
        <w:rPr>
          <w:rStyle w:val="a4"/>
          <w:rFonts w:cstheme="minorHAnsi"/>
          <w:b w:val="0"/>
          <w:bCs w:val="0"/>
          <w:sz w:val="24"/>
          <w:szCs w:val="24"/>
        </w:rPr>
        <w:t>για τον συναλλαγματικό κίνδυνο, γιατί δεν συνοδευόταν από επαρκή πληροφόρηση</w:t>
      </w:r>
      <w:r w:rsidR="00273A4D" w:rsidRPr="002A3828">
        <w:rPr>
          <w:rStyle w:val="a4"/>
          <w:rFonts w:cstheme="minorHAnsi"/>
          <w:b w:val="0"/>
          <w:bCs w:val="0"/>
          <w:sz w:val="24"/>
          <w:szCs w:val="24"/>
        </w:rPr>
        <w:t xml:space="preserve"> και διαφώτιση για τους κινδύνους, </w:t>
      </w:r>
      <w:r w:rsidRPr="002A3828">
        <w:rPr>
          <w:rStyle w:val="a4"/>
          <w:rFonts w:cstheme="minorHAnsi"/>
          <w:b w:val="0"/>
          <w:bCs w:val="0"/>
          <w:sz w:val="24"/>
          <w:szCs w:val="24"/>
        </w:rPr>
        <w:t xml:space="preserve"> τα δικαστήρια  (</w:t>
      </w:r>
      <w:r w:rsidR="00575CEB" w:rsidRPr="002A3828">
        <w:rPr>
          <w:rStyle w:val="a4"/>
          <w:rFonts w:cstheme="minorHAnsi"/>
          <w:b w:val="0"/>
          <w:bCs w:val="0"/>
          <w:sz w:val="24"/>
          <w:szCs w:val="24"/>
        </w:rPr>
        <w:t>Άρειος</w:t>
      </w:r>
      <w:r w:rsidRPr="002A3828">
        <w:rPr>
          <w:rStyle w:val="a4"/>
          <w:rFonts w:cstheme="minorHAnsi"/>
          <w:b w:val="0"/>
          <w:bCs w:val="0"/>
          <w:sz w:val="24"/>
          <w:szCs w:val="24"/>
        </w:rPr>
        <w:t xml:space="preserve"> Πάγος) έκριναν, για νομικούς λόγους</w:t>
      </w:r>
      <w:r w:rsidR="00575CEB" w:rsidRPr="002A3828">
        <w:rPr>
          <w:rStyle w:val="a4"/>
          <w:rFonts w:cstheme="minorHAnsi"/>
          <w:b w:val="0"/>
          <w:bCs w:val="0"/>
          <w:sz w:val="24"/>
          <w:szCs w:val="24"/>
        </w:rPr>
        <w:t xml:space="preserve">, </w:t>
      </w:r>
      <w:r w:rsidRPr="002A3828">
        <w:rPr>
          <w:rStyle w:val="a4"/>
          <w:rFonts w:cstheme="minorHAnsi"/>
          <w:b w:val="0"/>
          <w:bCs w:val="0"/>
          <w:sz w:val="24"/>
          <w:szCs w:val="24"/>
        </w:rPr>
        <w:t xml:space="preserve">  ότι ο όρος δεν μπορεί να ελεγχθεί αν είναι καταχρηστικός. Δικαιολογημένη, λοιπόν, είναι η </w:t>
      </w:r>
      <w:r w:rsidR="008D050F" w:rsidRPr="002A3828">
        <w:rPr>
          <w:rStyle w:val="a4"/>
          <w:rFonts w:cstheme="minorHAnsi"/>
          <w:b w:val="0"/>
          <w:bCs w:val="0"/>
          <w:sz w:val="24"/>
          <w:szCs w:val="24"/>
        </w:rPr>
        <w:t>πεποίθηση των δανειοληπτών ότι απέναντι σε μία επιθετική και επικίνδυνη εμπορική πρακτική των τραπεζών</w:t>
      </w:r>
      <w:r w:rsidR="00273A4D" w:rsidRPr="002A3828">
        <w:rPr>
          <w:rStyle w:val="a4"/>
          <w:rFonts w:cstheme="minorHAnsi"/>
          <w:b w:val="0"/>
          <w:bCs w:val="0"/>
          <w:sz w:val="24"/>
          <w:szCs w:val="24"/>
        </w:rPr>
        <w:t xml:space="preserve"> η </w:t>
      </w:r>
      <w:r w:rsidR="00575CEB" w:rsidRPr="002A3828">
        <w:rPr>
          <w:rStyle w:val="a4"/>
          <w:rFonts w:cstheme="minorHAnsi"/>
          <w:b w:val="0"/>
          <w:bCs w:val="0"/>
          <w:sz w:val="24"/>
          <w:szCs w:val="24"/>
        </w:rPr>
        <w:t>Πολιτεία δεν τους παρείχε κατάλληλη και αποτελεσματική προστασία</w:t>
      </w:r>
      <w:r w:rsidR="00273A4D" w:rsidRPr="002A3828">
        <w:rPr>
          <w:rStyle w:val="a4"/>
          <w:rFonts w:cstheme="minorHAnsi"/>
          <w:b w:val="0"/>
          <w:bCs w:val="0"/>
          <w:sz w:val="24"/>
          <w:szCs w:val="24"/>
        </w:rPr>
        <w:t>.</w:t>
      </w:r>
      <w:r w:rsidR="008D050F" w:rsidRPr="002A3828">
        <w:rPr>
          <w:rStyle w:val="a4"/>
          <w:rFonts w:cstheme="minorHAnsi"/>
          <w:b w:val="0"/>
          <w:bCs w:val="0"/>
          <w:sz w:val="24"/>
          <w:szCs w:val="24"/>
        </w:rPr>
        <w:t xml:space="preserve"> </w:t>
      </w:r>
      <w:r w:rsidR="00DA4CE3" w:rsidRPr="002A3828">
        <w:rPr>
          <w:rStyle w:val="a4"/>
          <w:rFonts w:cstheme="minorHAnsi"/>
          <w:b w:val="0"/>
          <w:bCs w:val="0"/>
          <w:sz w:val="24"/>
          <w:szCs w:val="24"/>
        </w:rPr>
        <w:t xml:space="preserve">  </w:t>
      </w:r>
    </w:p>
    <w:p w14:paraId="5384257B" w14:textId="4FEC4A71" w:rsidR="00830ACE" w:rsidRPr="002A3828" w:rsidRDefault="00D62391"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Η παρούσα ρύθμιση δεν επεμβαίνει στις αντιδικίες που έχουν προκληθεί σχετικά με την τήρηση των κανόνων πληροφόρησης και διαφώτισης κατά τη χορήγηση των δανείων αυτών ή των θεμάτων που συνδέονται με το κύρος των όρων των συμβάσεων. Λαμβάνει, ωστόσο, υπόψη το γεγονός ότι η  ανατροπή της συναλλαγματικής ισοτιμίας σε βάρος του ευ</w:t>
      </w:r>
      <w:r w:rsidR="00820EEF" w:rsidRPr="002A3828">
        <w:rPr>
          <w:rFonts w:cstheme="minorHAnsi"/>
          <w:sz w:val="24"/>
          <w:szCs w:val="24"/>
        </w:rPr>
        <w:t xml:space="preserve">ρώ προσέλαβε τέτοιες </w:t>
      </w:r>
      <w:r w:rsidR="00575CEB" w:rsidRPr="002A3828">
        <w:rPr>
          <w:rFonts w:cstheme="minorHAnsi"/>
          <w:sz w:val="24"/>
          <w:szCs w:val="24"/>
        </w:rPr>
        <w:t xml:space="preserve">ακραίες </w:t>
      </w:r>
      <w:r w:rsidR="00820EEF" w:rsidRPr="002A3828">
        <w:rPr>
          <w:rFonts w:cstheme="minorHAnsi"/>
          <w:sz w:val="24"/>
          <w:szCs w:val="24"/>
        </w:rPr>
        <w:t>διαστάσεις, με  τις οποίες αμφότερες οι συμβαλλόμενες  πλευρές δεν υπολόγιζαν ως ενδεχόμενο κατά το χρόνο χορήγησης των δανείων αυτών. Στο πλαίσιο αυτό</w:t>
      </w:r>
      <w:r w:rsidR="00273A4D" w:rsidRPr="002A3828">
        <w:rPr>
          <w:rFonts w:cstheme="minorHAnsi"/>
          <w:sz w:val="24"/>
          <w:szCs w:val="24"/>
        </w:rPr>
        <w:t xml:space="preserve">, όμως, </w:t>
      </w:r>
      <w:r w:rsidR="00820EEF" w:rsidRPr="002A3828">
        <w:rPr>
          <w:rFonts w:cstheme="minorHAnsi"/>
          <w:sz w:val="24"/>
          <w:szCs w:val="24"/>
        </w:rPr>
        <w:t xml:space="preserve"> η εμμονή στην εφαρμογή συναλλαγματικής ισοτιμίας που να διογκώνει πέρα από κάθε </w:t>
      </w:r>
      <w:r w:rsidR="00132687" w:rsidRPr="002A3828">
        <w:rPr>
          <w:rFonts w:cstheme="minorHAnsi"/>
          <w:sz w:val="24"/>
          <w:szCs w:val="24"/>
        </w:rPr>
        <w:t xml:space="preserve">οικονομική λογική και </w:t>
      </w:r>
      <w:r w:rsidR="00820EEF" w:rsidRPr="002A3828">
        <w:rPr>
          <w:rFonts w:cstheme="minorHAnsi"/>
          <w:sz w:val="24"/>
          <w:szCs w:val="24"/>
        </w:rPr>
        <w:t>μέτρο την οφειλή του δανειολήπτη είναι ιδιαίτερη επαχθής για τον τελευταίο, οδηγεί δε σε μία αδιέξοδη κατάσταση τους δανειολήπτες που εντέλει πλή</w:t>
      </w:r>
      <w:r w:rsidR="00132687" w:rsidRPr="002A3828">
        <w:rPr>
          <w:rFonts w:cstheme="minorHAnsi"/>
          <w:sz w:val="24"/>
          <w:szCs w:val="24"/>
        </w:rPr>
        <w:t>ττ</w:t>
      </w:r>
      <w:r w:rsidR="00820EEF" w:rsidRPr="002A3828">
        <w:rPr>
          <w:rFonts w:cstheme="minorHAnsi"/>
          <w:sz w:val="24"/>
          <w:szCs w:val="24"/>
        </w:rPr>
        <w:t xml:space="preserve">ει, στο τέλος, και </w:t>
      </w:r>
      <w:r w:rsidR="00635090" w:rsidRPr="002A3828">
        <w:rPr>
          <w:rFonts w:cstheme="minorHAnsi"/>
          <w:sz w:val="24"/>
          <w:szCs w:val="24"/>
        </w:rPr>
        <w:t>τα πιστωτικά ιδρύματα</w:t>
      </w:r>
      <w:r w:rsidR="00132687" w:rsidRPr="002A3828">
        <w:rPr>
          <w:rFonts w:cstheme="minorHAnsi"/>
          <w:sz w:val="24"/>
          <w:szCs w:val="24"/>
        </w:rPr>
        <w:t>, αφού καθιστά αδύνατη την εξυπηρέτηση των δανείων αυτών</w:t>
      </w:r>
      <w:r w:rsidR="00820EEF" w:rsidRPr="002A3828">
        <w:rPr>
          <w:rFonts w:cstheme="minorHAnsi"/>
          <w:sz w:val="24"/>
          <w:szCs w:val="24"/>
        </w:rPr>
        <w:t xml:space="preserve">. Αντίθετα, ο μετριασμός των συνεπειών για τους δανειολήπτες θα αποκαταστήσει καλύτερες συνθήκες αποπληρωμής, θα αμβλύνει τις αντιδικίες που έχουν προκληθεί και θα επιτρέψει την  καλύτερη εξυπηρέτηση των εν λόγω δανείων σε  όφελος και των πιστωτικών ιδρυμάτων. </w:t>
      </w:r>
      <w:r w:rsidR="000B591D" w:rsidRPr="002A3828">
        <w:rPr>
          <w:rFonts w:cstheme="minorHAnsi"/>
          <w:sz w:val="24"/>
          <w:szCs w:val="24"/>
        </w:rPr>
        <w:t xml:space="preserve"> </w:t>
      </w:r>
      <w:r w:rsidR="000D329B" w:rsidRPr="002A3828">
        <w:rPr>
          <w:rFonts w:cstheme="minorHAnsi"/>
          <w:sz w:val="24"/>
          <w:szCs w:val="24"/>
        </w:rPr>
        <w:t xml:space="preserve">Με αυτήν την έννοια οι </w:t>
      </w:r>
      <w:r w:rsidR="00132687" w:rsidRPr="002A3828">
        <w:rPr>
          <w:rFonts w:cstheme="minorHAnsi"/>
          <w:sz w:val="24"/>
          <w:szCs w:val="24"/>
        </w:rPr>
        <w:t xml:space="preserve">παρούσες </w:t>
      </w:r>
      <w:r w:rsidR="00273A4D" w:rsidRPr="002A3828">
        <w:rPr>
          <w:rFonts w:cstheme="minorHAnsi"/>
          <w:sz w:val="24"/>
          <w:szCs w:val="24"/>
        </w:rPr>
        <w:t xml:space="preserve">ρυθμίσεις </w:t>
      </w:r>
      <w:r w:rsidR="000D329B" w:rsidRPr="002A3828">
        <w:rPr>
          <w:rFonts w:cstheme="minorHAnsi"/>
          <w:sz w:val="24"/>
          <w:szCs w:val="24"/>
        </w:rPr>
        <w:t xml:space="preserve">οργανώνουν και αποδίδουν </w:t>
      </w:r>
      <w:r w:rsidR="000B591D" w:rsidRPr="002A3828">
        <w:rPr>
          <w:rFonts w:cstheme="minorHAnsi"/>
          <w:sz w:val="24"/>
          <w:szCs w:val="24"/>
        </w:rPr>
        <w:t xml:space="preserve"> μία </w:t>
      </w:r>
      <w:r w:rsidR="000D329B" w:rsidRPr="002A3828">
        <w:rPr>
          <w:rFonts w:cstheme="minorHAnsi"/>
          <w:sz w:val="24"/>
          <w:szCs w:val="24"/>
        </w:rPr>
        <w:t xml:space="preserve">πιο </w:t>
      </w:r>
      <w:r w:rsidR="000B591D" w:rsidRPr="002A3828">
        <w:rPr>
          <w:rFonts w:cstheme="minorHAnsi"/>
          <w:sz w:val="24"/>
          <w:szCs w:val="24"/>
        </w:rPr>
        <w:t>δίκαιη και ισόρροπη κατανομή του κινδύνου.</w:t>
      </w:r>
      <w:r w:rsidR="00132687" w:rsidRPr="002A3828">
        <w:rPr>
          <w:rFonts w:cstheme="minorHAnsi"/>
          <w:sz w:val="24"/>
          <w:szCs w:val="24"/>
        </w:rPr>
        <w:t xml:space="preserve"> Έτσι:</w:t>
      </w:r>
    </w:p>
    <w:p w14:paraId="174D33BC" w14:textId="070D5E8A" w:rsidR="0092680C" w:rsidRPr="002A3828" w:rsidRDefault="00F504E2"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 xml:space="preserve">Αναγνωρίζεται κατ’ αρχήν (ρυθμίζεται στην παρ. 3) ότι ο </w:t>
      </w:r>
      <w:r w:rsidR="007F7B3F" w:rsidRPr="002A3828">
        <w:rPr>
          <w:rFonts w:cstheme="minorHAnsi"/>
          <w:sz w:val="24"/>
          <w:szCs w:val="24"/>
        </w:rPr>
        <w:t xml:space="preserve"> δανειολήπτης φέρει</w:t>
      </w:r>
      <w:r w:rsidR="00C828EC" w:rsidRPr="002A3828">
        <w:rPr>
          <w:rFonts w:cstheme="minorHAnsi"/>
          <w:sz w:val="24"/>
          <w:szCs w:val="24"/>
        </w:rPr>
        <w:t xml:space="preserve">, όσον αφορά τα στεγαστικά και καταναλωτικά  δάνεια που έχουν χορηγηθεί ή μετατραπεί σε ελβετικό φράγκο κατά τη χρονική περίοδο 2006 έως 2009,  </w:t>
      </w:r>
      <w:r w:rsidRPr="002A3828">
        <w:rPr>
          <w:rFonts w:cstheme="minorHAnsi"/>
          <w:sz w:val="24"/>
          <w:szCs w:val="24"/>
        </w:rPr>
        <w:t xml:space="preserve"> αποκλειστικά </w:t>
      </w:r>
      <w:r w:rsidR="007F7B3F" w:rsidRPr="002A3828">
        <w:rPr>
          <w:rFonts w:cstheme="minorHAnsi"/>
          <w:sz w:val="24"/>
          <w:szCs w:val="24"/>
        </w:rPr>
        <w:t xml:space="preserve"> τον κίνδυνο της συναλλαγματικής ισοτιμίας </w:t>
      </w:r>
      <w:r w:rsidR="00CE3A94" w:rsidRPr="002A3828">
        <w:rPr>
          <w:rFonts w:cstheme="minorHAnsi"/>
          <w:sz w:val="24"/>
          <w:szCs w:val="24"/>
        </w:rPr>
        <w:t xml:space="preserve">ευρώ προς ελβετικό φράγκο </w:t>
      </w:r>
      <w:r w:rsidR="007F7B3F" w:rsidRPr="002A3828">
        <w:rPr>
          <w:rFonts w:cstheme="minorHAnsi"/>
          <w:sz w:val="24"/>
          <w:szCs w:val="24"/>
        </w:rPr>
        <w:t xml:space="preserve">μέχρι </w:t>
      </w:r>
      <w:r w:rsidRPr="002A3828">
        <w:rPr>
          <w:rFonts w:cstheme="minorHAnsi"/>
          <w:sz w:val="24"/>
          <w:szCs w:val="24"/>
        </w:rPr>
        <w:t xml:space="preserve">όμως </w:t>
      </w:r>
      <w:r w:rsidR="007F7B3F" w:rsidRPr="002A3828">
        <w:rPr>
          <w:rFonts w:cstheme="minorHAnsi"/>
          <w:sz w:val="24"/>
          <w:szCs w:val="24"/>
        </w:rPr>
        <w:t xml:space="preserve">τη μείωση αυτής σε ποσοστό 10% σε σχέση με την τιμή της συναλλαγματικής ισοτιμίας στην οποία εκταμιεύτηκε το </w:t>
      </w:r>
      <w:r w:rsidR="0092680C" w:rsidRPr="002A3828">
        <w:rPr>
          <w:rFonts w:cstheme="minorHAnsi"/>
          <w:sz w:val="24"/>
          <w:szCs w:val="24"/>
        </w:rPr>
        <w:t xml:space="preserve">δάνειο σε ελβετικό φράγκο. </w:t>
      </w:r>
    </w:p>
    <w:p w14:paraId="36F0A412" w14:textId="411397D9" w:rsidR="00132687" w:rsidRPr="002A3828" w:rsidRDefault="000471B0"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lastRenderedPageBreak/>
        <w:t xml:space="preserve">Από την έναρξη της ισχύος των διατάξεων της παρούσης τροπολογίας, σε περίπτωση που η επιδείνωση της </w:t>
      </w:r>
      <w:r w:rsidR="00C828EC" w:rsidRPr="002A3828">
        <w:rPr>
          <w:rFonts w:cstheme="minorHAnsi"/>
          <w:sz w:val="24"/>
          <w:szCs w:val="24"/>
        </w:rPr>
        <w:t xml:space="preserve"> συναλλαγματικής ισοτιμίας</w:t>
      </w:r>
      <w:r w:rsidRPr="002A3828">
        <w:rPr>
          <w:rFonts w:cstheme="minorHAnsi"/>
          <w:sz w:val="24"/>
          <w:szCs w:val="24"/>
        </w:rPr>
        <w:t xml:space="preserve"> υπερβαίνει το 10%</w:t>
      </w:r>
      <w:r w:rsidR="00C828EC" w:rsidRPr="002A3828">
        <w:rPr>
          <w:rFonts w:cstheme="minorHAnsi"/>
          <w:sz w:val="24"/>
          <w:szCs w:val="24"/>
        </w:rPr>
        <w:t xml:space="preserve">, </w:t>
      </w:r>
      <w:r w:rsidR="0092680C" w:rsidRPr="002A3828">
        <w:rPr>
          <w:rFonts w:cstheme="minorHAnsi"/>
          <w:sz w:val="24"/>
          <w:szCs w:val="24"/>
        </w:rPr>
        <w:t xml:space="preserve"> ο συναλλαγματικός κίνδυνος για </w:t>
      </w:r>
      <w:r w:rsidR="00CE3A94" w:rsidRPr="002A3828">
        <w:rPr>
          <w:rFonts w:cstheme="minorHAnsi"/>
          <w:sz w:val="24"/>
          <w:szCs w:val="24"/>
        </w:rPr>
        <w:t xml:space="preserve">τα </w:t>
      </w:r>
      <w:r w:rsidR="00F504E2" w:rsidRPr="002A3828">
        <w:rPr>
          <w:rFonts w:cstheme="minorHAnsi"/>
          <w:sz w:val="24"/>
          <w:szCs w:val="24"/>
        </w:rPr>
        <w:t xml:space="preserve">στεγαστικά και καταναλωτικά  δάνεια που έχουν χορηγηθεί ή μετατραπεί σε ελβετικό φράγκο κατά τη χρονική περίοδο 2006 έως 2009 </w:t>
      </w:r>
      <w:r w:rsidRPr="002A3828">
        <w:rPr>
          <w:rFonts w:cstheme="minorHAnsi"/>
          <w:sz w:val="24"/>
          <w:szCs w:val="24"/>
        </w:rPr>
        <w:t xml:space="preserve">αναλαμβάνεται </w:t>
      </w:r>
      <w:r w:rsidR="0092680C" w:rsidRPr="002A3828">
        <w:rPr>
          <w:rFonts w:cstheme="minorHAnsi"/>
          <w:sz w:val="24"/>
          <w:szCs w:val="24"/>
        </w:rPr>
        <w:t xml:space="preserve">κατά τα δύο τρίτα </w:t>
      </w:r>
      <w:r w:rsidRPr="002A3828">
        <w:rPr>
          <w:rFonts w:cstheme="minorHAnsi"/>
          <w:sz w:val="24"/>
          <w:szCs w:val="24"/>
        </w:rPr>
        <w:t xml:space="preserve">από </w:t>
      </w:r>
      <w:r w:rsidR="0092680C" w:rsidRPr="002A3828">
        <w:rPr>
          <w:rFonts w:cstheme="minorHAnsi"/>
          <w:sz w:val="24"/>
          <w:szCs w:val="24"/>
        </w:rPr>
        <w:t xml:space="preserve">τον πιστωτή </w:t>
      </w:r>
      <w:r w:rsidR="002F03F5" w:rsidRPr="002A3828">
        <w:rPr>
          <w:rFonts w:cstheme="minorHAnsi"/>
          <w:sz w:val="24"/>
          <w:szCs w:val="24"/>
        </w:rPr>
        <w:t xml:space="preserve">(πιστωτικό ίδρυμα ή διάδοχό του) </w:t>
      </w:r>
      <w:r w:rsidR="0092680C" w:rsidRPr="002A3828">
        <w:rPr>
          <w:rFonts w:cstheme="minorHAnsi"/>
          <w:sz w:val="24"/>
          <w:szCs w:val="24"/>
        </w:rPr>
        <w:t xml:space="preserve"> και κατά το ένα τρίτο </w:t>
      </w:r>
      <w:r w:rsidRPr="002A3828">
        <w:rPr>
          <w:rFonts w:cstheme="minorHAnsi"/>
          <w:sz w:val="24"/>
          <w:szCs w:val="24"/>
        </w:rPr>
        <w:t xml:space="preserve">από </w:t>
      </w:r>
      <w:r w:rsidR="0092680C" w:rsidRPr="002A3828">
        <w:rPr>
          <w:rFonts w:cstheme="minorHAnsi"/>
          <w:sz w:val="24"/>
          <w:szCs w:val="24"/>
        </w:rPr>
        <w:t>τον οφειλέτη</w:t>
      </w:r>
      <w:r w:rsidRPr="002A3828">
        <w:rPr>
          <w:rFonts w:cstheme="minorHAnsi"/>
          <w:sz w:val="24"/>
          <w:szCs w:val="24"/>
        </w:rPr>
        <w:t xml:space="preserve"> (πρώτη παράγραφος)</w:t>
      </w:r>
      <w:r w:rsidR="0092680C" w:rsidRPr="002A3828">
        <w:rPr>
          <w:rFonts w:cstheme="minorHAnsi"/>
          <w:sz w:val="24"/>
          <w:szCs w:val="24"/>
        </w:rPr>
        <w:t xml:space="preserve">.  </w:t>
      </w:r>
      <w:r w:rsidR="002A0A7C" w:rsidRPr="002A3828">
        <w:rPr>
          <w:rFonts w:cstheme="minorHAnsi"/>
          <w:sz w:val="24"/>
          <w:szCs w:val="24"/>
        </w:rPr>
        <w:t xml:space="preserve"> </w:t>
      </w:r>
      <w:r w:rsidR="003C494E" w:rsidRPr="002A3828">
        <w:rPr>
          <w:rFonts w:cstheme="minorHAnsi"/>
          <w:sz w:val="24"/>
          <w:szCs w:val="24"/>
        </w:rPr>
        <w:t>Ο</w:t>
      </w:r>
      <w:r w:rsidR="00132687" w:rsidRPr="002A3828">
        <w:rPr>
          <w:rFonts w:cstheme="minorHAnsi"/>
          <w:sz w:val="24"/>
          <w:szCs w:val="24"/>
        </w:rPr>
        <w:t xml:space="preserve">ι τράπεζες που </w:t>
      </w:r>
      <w:r w:rsidR="003C494E" w:rsidRPr="002A3828">
        <w:rPr>
          <w:rFonts w:cstheme="minorHAnsi"/>
          <w:sz w:val="24"/>
          <w:szCs w:val="24"/>
        </w:rPr>
        <w:t xml:space="preserve">ενέταξαν </w:t>
      </w:r>
      <w:r w:rsidR="00B54ABD" w:rsidRPr="002A3828">
        <w:rPr>
          <w:rFonts w:cstheme="minorHAnsi"/>
          <w:sz w:val="24"/>
          <w:szCs w:val="24"/>
        </w:rPr>
        <w:t xml:space="preserve">στη στρατηγική </w:t>
      </w:r>
      <w:r w:rsidR="003C494E" w:rsidRPr="002A3828">
        <w:rPr>
          <w:rFonts w:cstheme="minorHAnsi"/>
          <w:sz w:val="24"/>
          <w:szCs w:val="24"/>
        </w:rPr>
        <w:t xml:space="preserve">της πιστωτικής τους επέκτασης </w:t>
      </w:r>
      <w:r w:rsidR="00B54ABD" w:rsidRPr="002A3828">
        <w:rPr>
          <w:rFonts w:cstheme="minorHAnsi"/>
          <w:sz w:val="24"/>
          <w:szCs w:val="24"/>
        </w:rPr>
        <w:t xml:space="preserve"> και διέθεσαν, υπό ανεπαρκείς </w:t>
      </w:r>
      <w:r w:rsidR="00B10425" w:rsidRPr="002A3828">
        <w:rPr>
          <w:rFonts w:cstheme="minorHAnsi"/>
          <w:sz w:val="24"/>
          <w:szCs w:val="24"/>
        </w:rPr>
        <w:t xml:space="preserve"> </w:t>
      </w:r>
      <w:r w:rsidR="004E62B3" w:rsidRPr="002A3828">
        <w:rPr>
          <w:rFonts w:cstheme="minorHAnsi"/>
          <w:sz w:val="24"/>
          <w:szCs w:val="24"/>
        </w:rPr>
        <w:t xml:space="preserve">για την προστασία των καταναλωτών </w:t>
      </w:r>
      <w:r w:rsidR="00B10425" w:rsidRPr="002A3828">
        <w:rPr>
          <w:rFonts w:cstheme="minorHAnsi"/>
          <w:sz w:val="24"/>
          <w:szCs w:val="24"/>
        </w:rPr>
        <w:t xml:space="preserve"> </w:t>
      </w:r>
      <w:r w:rsidR="00B54ABD" w:rsidRPr="002A3828">
        <w:rPr>
          <w:rFonts w:cstheme="minorHAnsi"/>
          <w:sz w:val="24"/>
          <w:szCs w:val="24"/>
        </w:rPr>
        <w:t>θεσμικές συνθήκες</w:t>
      </w:r>
      <w:r w:rsidR="0092680C" w:rsidRPr="002A3828">
        <w:rPr>
          <w:rFonts w:cstheme="minorHAnsi"/>
          <w:sz w:val="24"/>
          <w:szCs w:val="24"/>
        </w:rPr>
        <w:t xml:space="preserve"> και δίχως ουσιαστικά προϊόντα αντιστάθμισης,</w:t>
      </w:r>
      <w:r w:rsidR="00B54ABD" w:rsidRPr="002A3828">
        <w:rPr>
          <w:rFonts w:cstheme="minorHAnsi"/>
          <w:sz w:val="24"/>
          <w:szCs w:val="24"/>
        </w:rPr>
        <w:t xml:space="preserve"> τα δάνεια σε ελβετικό φράγκο </w:t>
      </w:r>
      <w:r w:rsidR="00B10425" w:rsidRPr="002A3828">
        <w:rPr>
          <w:rFonts w:cstheme="minorHAnsi"/>
          <w:sz w:val="24"/>
          <w:szCs w:val="24"/>
        </w:rPr>
        <w:t xml:space="preserve">αναλαμβάνουν </w:t>
      </w:r>
      <w:r w:rsidR="00B54ABD" w:rsidRPr="002A3828">
        <w:rPr>
          <w:rFonts w:cstheme="minorHAnsi"/>
          <w:sz w:val="24"/>
          <w:szCs w:val="24"/>
        </w:rPr>
        <w:t>πλέον</w:t>
      </w:r>
      <w:r w:rsidR="002F03F5" w:rsidRPr="002A3828">
        <w:rPr>
          <w:rFonts w:cstheme="minorHAnsi"/>
          <w:sz w:val="24"/>
          <w:szCs w:val="24"/>
        </w:rPr>
        <w:t xml:space="preserve"> το</w:t>
      </w:r>
      <w:r w:rsidR="00B10425" w:rsidRPr="002A3828">
        <w:rPr>
          <w:rFonts w:cstheme="minorHAnsi"/>
          <w:sz w:val="24"/>
          <w:szCs w:val="24"/>
        </w:rPr>
        <w:t xml:space="preserve"> </w:t>
      </w:r>
      <w:r w:rsidR="0092680C" w:rsidRPr="002A3828">
        <w:rPr>
          <w:rFonts w:cstheme="minorHAnsi"/>
          <w:sz w:val="24"/>
          <w:szCs w:val="24"/>
        </w:rPr>
        <w:t>μεγαλύτερο</w:t>
      </w:r>
      <w:r w:rsidR="00B10425" w:rsidRPr="002A3828">
        <w:rPr>
          <w:rFonts w:cstheme="minorHAnsi"/>
          <w:sz w:val="24"/>
          <w:szCs w:val="24"/>
        </w:rPr>
        <w:t xml:space="preserve"> μερίδιο ευθύνης. </w:t>
      </w:r>
      <w:r w:rsidR="001C4808" w:rsidRPr="002A3828">
        <w:rPr>
          <w:rFonts w:cstheme="minorHAnsi"/>
          <w:sz w:val="24"/>
          <w:szCs w:val="24"/>
        </w:rPr>
        <w:t xml:space="preserve">Έτσι, ένα δάνειο σε ελβετικό φράγκο που εκταμιεύτηκε το 2007 </w:t>
      </w:r>
      <w:r w:rsidR="00E60A10" w:rsidRPr="002A3828">
        <w:rPr>
          <w:rFonts w:cstheme="minorHAnsi"/>
          <w:sz w:val="24"/>
          <w:szCs w:val="24"/>
        </w:rPr>
        <w:t>μ</w:t>
      </w:r>
      <w:r w:rsidR="001C4808" w:rsidRPr="002A3828">
        <w:rPr>
          <w:rFonts w:cstheme="minorHAnsi"/>
          <w:sz w:val="24"/>
          <w:szCs w:val="24"/>
        </w:rPr>
        <w:t>ε συναλλαγματική ισοτιμία 1,6</w:t>
      </w:r>
      <w:r w:rsidRPr="002A3828">
        <w:rPr>
          <w:rFonts w:cstheme="minorHAnsi"/>
          <w:sz w:val="24"/>
          <w:szCs w:val="24"/>
        </w:rPr>
        <w:t>2</w:t>
      </w:r>
      <w:r w:rsidR="001C4808" w:rsidRPr="002A3828">
        <w:rPr>
          <w:rFonts w:cstheme="minorHAnsi"/>
          <w:sz w:val="24"/>
          <w:szCs w:val="24"/>
        </w:rPr>
        <w:t xml:space="preserve"> και αποπληρώνεται   </w:t>
      </w:r>
      <w:r w:rsidR="00E60A10" w:rsidRPr="002A3828">
        <w:rPr>
          <w:rFonts w:cstheme="minorHAnsi"/>
          <w:sz w:val="24"/>
          <w:szCs w:val="24"/>
        </w:rPr>
        <w:t xml:space="preserve">με τη σημερινή </w:t>
      </w:r>
      <w:r w:rsidR="001C4808" w:rsidRPr="002A3828">
        <w:rPr>
          <w:rFonts w:cstheme="minorHAnsi"/>
          <w:sz w:val="24"/>
          <w:szCs w:val="24"/>
        </w:rPr>
        <w:t xml:space="preserve">ισοτιμία </w:t>
      </w:r>
      <w:r w:rsidR="0092680C" w:rsidRPr="002A3828">
        <w:rPr>
          <w:rFonts w:cstheme="minorHAnsi"/>
          <w:sz w:val="24"/>
          <w:szCs w:val="24"/>
        </w:rPr>
        <w:t>να βρίσκεται στο</w:t>
      </w:r>
      <w:r w:rsidR="00AD2503" w:rsidRPr="002A3828">
        <w:rPr>
          <w:rFonts w:cstheme="minorHAnsi"/>
          <w:sz w:val="24"/>
          <w:szCs w:val="24"/>
        </w:rPr>
        <w:t xml:space="preserve"> </w:t>
      </w:r>
      <w:r w:rsidR="001C4808" w:rsidRPr="002A3828">
        <w:rPr>
          <w:rFonts w:cstheme="minorHAnsi"/>
          <w:sz w:val="24"/>
          <w:szCs w:val="24"/>
        </w:rPr>
        <w:t>0,9</w:t>
      </w:r>
      <w:r w:rsidR="003E6347" w:rsidRPr="002A3828">
        <w:rPr>
          <w:rFonts w:cstheme="minorHAnsi"/>
          <w:sz w:val="24"/>
          <w:szCs w:val="24"/>
        </w:rPr>
        <w:t>8</w:t>
      </w:r>
      <w:r w:rsidR="001C4808" w:rsidRPr="002A3828">
        <w:rPr>
          <w:rFonts w:cstheme="minorHAnsi"/>
          <w:sz w:val="24"/>
          <w:szCs w:val="24"/>
        </w:rPr>
        <w:t xml:space="preserve">, </w:t>
      </w:r>
      <w:r w:rsidR="00E60A10" w:rsidRPr="002A3828">
        <w:rPr>
          <w:rFonts w:cstheme="minorHAnsi"/>
          <w:sz w:val="24"/>
          <w:szCs w:val="24"/>
        </w:rPr>
        <w:t xml:space="preserve">με την </w:t>
      </w:r>
      <w:r w:rsidR="00AD2503" w:rsidRPr="002A3828">
        <w:rPr>
          <w:rFonts w:cstheme="minorHAnsi"/>
          <w:sz w:val="24"/>
          <w:szCs w:val="24"/>
        </w:rPr>
        <w:t xml:space="preserve">ισχύ </w:t>
      </w:r>
      <w:r w:rsidR="00E60A10" w:rsidRPr="002A3828">
        <w:rPr>
          <w:rFonts w:cstheme="minorHAnsi"/>
          <w:sz w:val="24"/>
          <w:szCs w:val="24"/>
        </w:rPr>
        <w:t xml:space="preserve">της παραγράφου </w:t>
      </w:r>
      <w:r w:rsidR="00AD2503" w:rsidRPr="002A3828">
        <w:rPr>
          <w:rFonts w:cstheme="minorHAnsi"/>
          <w:sz w:val="24"/>
          <w:szCs w:val="24"/>
        </w:rPr>
        <w:t>αυτής θ</w:t>
      </w:r>
      <w:r w:rsidR="001C4808" w:rsidRPr="002A3828">
        <w:rPr>
          <w:rFonts w:cstheme="minorHAnsi"/>
          <w:sz w:val="24"/>
          <w:szCs w:val="24"/>
        </w:rPr>
        <w:t xml:space="preserve">α αποπληρώνεται </w:t>
      </w:r>
      <w:r w:rsidR="00AD2503" w:rsidRPr="002A3828">
        <w:rPr>
          <w:rFonts w:cstheme="minorHAnsi"/>
          <w:sz w:val="24"/>
          <w:szCs w:val="24"/>
        </w:rPr>
        <w:t>εφαρμόζο</w:t>
      </w:r>
      <w:r w:rsidR="00E60A10" w:rsidRPr="002A3828">
        <w:rPr>
          <w:rFonts w:cstheme="minorHAnsi"/>
          <w:sz w:val="24"/>
          <w:szCs w:val="24"/>
        </w:rPr>
        <w:t xml:space="preserve">ντας  συναλλαγματική </w:t>
      </w:r>
      <w:r w:rsidR="001C4808" w:rsidRPr="002A3828">
        <w:rPr>
          <w:rFonts w:cstheme="minorHAnsi"/>
          <w:sz w:val="24"/>
          <w:szCs w:val="24"/>
        </w:rPr>
        <w:t xml:space="preserve">ισοτιμία </w:t>
      </w:r>
      <w:r w:rsidR="00E60A10" w:rsidRPr="002A3828">
        <w:rPr>
          <w:rFonts w:cstheme="minorHAnsi"/>
          <w:sz w:val="24"/>
          <w:szCs w:val="24"/>
        </w:rPr>
        <w:t>1,</w:t>
      </w:r>
      <w:r w:rsidR="0023226B" w:rsidRPr="002A3828">
        <w:rPr>
          <w:rFonts w:cstheme="minorHAnsi"/>
          <w:sz w:val="24"/>
          <w:szCs w:val="24"/>
        </w:rPr>
        <w:t>4</w:t>
      </w:r>
      <w:r w:rsidR="003E6347" w:rsidRPr="002A3828">
        <w:rPr>
          <w:rFonts w:cstheme="minorHAnsi"/>
          <w:sz w:val="24"/>
          <w:szCs w:val="24"/>
        </w:rPr>
        <w:t>1</w:t>
      </w:r>
      <w:r w:rsidR="00E60A10" w:rsidRPr="002A3828">
        <w:rPr>
          <w:rFonts w:cstheme="minorHAnsi"/>
          <w:sz w:val="24"/>
          <w:szCs w:val="24"/>
        </w:rPr>
        <w:t>.</w:t>
      </w:r>
    </w:p>
    <w:p w14:paraId="09CECADA" w14:textId="65B94711" w:rsidR="001B10EB" w:rsidRPr="002A3828" w:rsidRDefault="00080E02"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 xml:space="preserve">Με τη δεύτερη παράγραφο </w:t>
      </w:r>
      <w:r w:rsidR="000576EA" w:rsidRPr="002A3828">
        <w:rPr>
          <w:rFonts w:cstheme="minorHAnsi"/>
          <w:sz w:val="24"/>
          <w:szCs w:val="24"/>
        </w:rPr>
        <w:t xml:space="preserve">προβλέπεται </w:t>
      </w:r>
      <w:r w:rsidR="0023226B" w:rsidRPr="002A3828">
        <w:rPr>
          <w:rFonts w:cstheme="minorHAnsi"/>
          <w:sz w:val="24"/>
          <w:szCs w:val="24"/>
        </w:rPr>
        <w:t xml:space="preserve">η αναδρομική εφαρμογή στις </w:t>
      </w:r>
      <w:r w:rsidR="002F03F5" w:rsidRPr="002A3828">
        <w:rPr>
          <w:rFonts w:cstheme="minorHAnsi"/>
          <w:sz w:val="24"/>
          <w:szCs w:val="24"/>
        </w:rPr>
        <w:t xml:space="preserve">συγκεκριμένες </w:t>
      </w:r>
      <w:r w:rsidR="0023226B" w:rsidRPr="002A3828">
        <w:rPr>
          <w:rFonts w:cstheme="minorHAnsi"/>
          <w:sz w:val="24"/>
          <w:szCs w:val="24"/>
        </w:rPr>
        <w:t xml:space="preserve">συμβάσεις </w:t>
      </w:r>
      <w:r w:rsidR="000471B0" w:rsidRPr="002A3828">
        <w:rPr>
          <w:rFonts w:cstheme="minorHAnsi"/>
          <w:sz w:val="24"/>
          <w:szCs w:val="24"/>
        </w:rPr>
        <w:t xml:space="preserve">ευνοϊκότερης </w:t>
      </w:r>
      <w:r w:rsidR="0023226B" w:rsidRPr="002A3828">
        <w:rPr>
          <w:rFonts w:cstheme="minorHAnsi"/>
          <w:sz w:val="24"/>
          <w:szCs w:val="24"/>
        </w:rPr>
        <w:t xml:space="preserve"> </w:t>
      </w:r>
      <w:r w:rsidR="002F03F5" w:rsidRPr="002A3828">
        <w:rPr>
          <w:rFonts w:cstheme="minorHAnsi"/>
          <w:sz w:val="24"/>
          <w:szCs w:val="24"/>
        </w:rPr>
        <w:t xml:space="preserve">για τον οφειλέτη </w:t>
      </w:r>
      <w:r w:rsidR="0023226B" w:rsidRPr="002A3828">
        <w:rPr>
          <w:rFonts w:cstheme="minorHAnsi"/>
          <w:sz w:val="24"/>
          <w:szCs w:val="24"/>
        </w:rPr>
        <w:t>συναλλαγματικής ισοτιμίας, η οποία ορίζεται στο</w:t>
      </w:r>
      <w:r w:rsidR="0058088D" w:rsidRPr="002A3828">
        <w:rPr>
          <w:rFonts w:cstheme="minorHAnsi"/>
          <w:sz w:val="24"/>
          <w:szCs w:val="24"/>
        </w:rPr>
        <w:t xml:space="preserve"> ήμισυ της τιμής </w:t>
      </w:r>
      <w:r w:rsidR="0092680C" w:rsidRPr="002A3828">
        <w:rPr>
          <w:rFonts w:cstheme="minorHAnsi"/>
          <w:sz w:val="24"/>
          <w:szCs w:val="24"/>
        </w:rPr>
        <w:t xml:space="preserve"> που προκύπτει ανάμεσα στην ισοτιμία που υπήρχε όταν </w:t>
      </w:r>
      <w:r w:rsidR="002F03F5" w:rsidRPr="002A3828">
        <w:rPr>
          <w:rFonts w:cstheme="minorHAnsi"/>
          <w:sz w:val="24"/>
          <w:szCs w:val="24"/>
        </w:rPr>
        <w:t xml:space="preserve">εκταμιεύτηκε </w:t>
      </w:r>
      <w:r w:rsidR="0092680C" w:rsidRPr="002A3828">
        <w:rPr>
          <w:rFonts w:cstheme="minorHAnsi"/>
          <w:sz w:val="24"/>
          <w:szCs w:val="24"/>
        </w:rPr>
        <w:t xml:space="preserve">το δάνειο σε ελβετικό φράγκο και στην ισοτιμία  που </w:t>
      </w:r>
      <w:r w:rsidR="0058088D" w:rsidRPr="002A3828">
        <w:rPr>
          <w:rFonts w:cstheme="minorHAnsi"/>
          <w:sz w:val="24"/>
          <w:szCs w:val="24"/>
        </w:rPr>
        <w:t>ίσχυε</w:t>
      </w:r>
      <w:r w:rsidR="0092680C" w:rsidRPr="002A3828">
        <w:rPr>
          <w:rFonts w:cstheme="minorHAnsi"/>
          <w:sz w:val="24"/>
          <w:szCs w:val="24"/>
        </w:rPr>
        <w:t xml:space="preserve"> κατά το χρόνο της </w:t>
      </w:r>
      <w:r w:rsidR="0058088D" w:rsidRPr="002A3828">
        <w:rPr>
          <w:rFonts w:cstheme="minorHAnsi"/>
          <w:sz w:val="24"/>
          <w:szCs w:val="24"/>
        </w:rPr>
        <w:t>αντίστοιχης καταβολής</w:t>
      </w:r>
      <w:r w:rsidR="0092680C" w:rsidRPr="002A3828">
        <w:rPr>
          <w:rFonts w:cstheme="minorHAnsi"/>
          <w:sz w:val="24"/>
          <w:szCs w:val="24"/>
        </w:rPr>
        <w:t>.</w:t>
      </w:r>
      <w:r w:rsidR="0023226B" w:rsidRPr="002A3828">
        <w:rPr>
          <w:rFonts w:cstheme="minorHAnsi"/>
          <w:sz w:val="24"/>
          <w:szCs w:val="24"/>
        </w:rPr>
        <w:t xml:space="preserve"> </w:t>
      </w:r>
      <w:r w:rsidR="0058088D" w:rsidRPr="002A3828">
        <w:rPr>
          <w:rFonts w:cstheme="minorHAnsi"/>
          <w:sz w:val="24"/>
          <w:szCs w:val="24"/>
        </w:rPr>
        <w:t xml:space="preserve">Έτσι, οι </w:t>
      </w:r>
      <w:r w:rsidR="007E3FFC" w:rsidRPr="002A3828">
        <w:rPr>
          <w:rFonts w:cstheme="minorHAnsi"/>
          <w:sz w:val="24"/>
          <w:szCs w:val="24"/>
        </w:rPr>
        <w:t xml:space="preserve">καταβολές που πραγματοποιήθηκαν  </w:t>
      </w:r>
      <w:r w:rsidR="000B3744" w:rsidRPr="002A3828">
        <w:rPr>
          <w:rFonts w:cstheme="minorHAnsi"/>
          <w:sz w:val="24"/>
          <w:szCs w:val="24"/>
        </w:rPr>
        <w:t xml:space="preserve">για την </w:t>
      </w:r>
      <w:r w:rsidR="007E3FFC" w:rsidRPr="002A3828">
        <w:rPr>
          <w:rFonts w:cstheme="minorHAnsi"/>
          <w:sz w:val="24"/>
          <w:szCs w:val="24"/>
        </w:rPr>
        <w:t xml:space="preserve"> αποπληρωμή οφειλής με χαμηλότερη συναλλαγματική ισοτιμία θα πρέπει να </w:t>
      </w:r>
      <w:r w:rsidR="000B3744" w:rsidRPr="002A3828">
        <w:rPr>
          <w:rFonts w:cstheme="minorHAnsi"/>
          <w:sz w:val="24"/>
          <w:szCs w:val="24"/>
        </w:rPr>
        <w:t xml:space="preserve">υπολογιστούν </w:t>
      </w:r>
      <w:r w:rsidR="00985933" w:rsidRPr="002A3828">
        <w:rPr>
          <w:rFonts w:cstheme="minorHAnsi"/>
          <w:sz w:val="24"/>
          <w:szCs w:val="24"/>
        </w:rPr>
        <w:t xml:space="preserve"> </w:t>
      </w:r>
      <w:r w:rsidR="007E3FFC" w:rsidRPr="002A3828">
        <w:rPr>
          <w:rFonts w:cstheme="minorHAnsi"/>
          <w:sz w:val="24"/>
          <w:szCs w:val="24"/>
        </w:rPr>
        <w:t xml:space="preserve"> με </w:t>
      </w:r>
      <w:r w:rsidR="000B3744" w:rsidRPr="002A3828">
        <w:rPr>
          <w:rFonts w:cstheme="minorHAnsi"/>
          <w:sz w:val="24"/>
          <w:szCs w:val="24"/>
        </w:rPr>
        <w:t xml:space="preserve">βάση το όριο αυτό </w:t>
      </w:r>
      <w:r w:rsidR="00985933" w:rsidRPr="002A3828">
        <w:rPr>
          <w:rFonts w:cstheme="minorHAnsi"/>
          <w:sz w:val="24"/>
          <w:szCs w:val="24"/>
        </w:rPr>
        <w:t xml:space="preserve"> και</w:t>
      </w:r>
      <w:r w:rsidR="007F3FDD" w:rsidRPr="002A3828">
        <w:rPr>
          <w:rFonts w:cstheme="minorHAnsi"/>
          <w:sz w:val="24"/>
          <w:szCs w:val="24"/>
        </w:rPr>
        <w:t xml:space="preserve">, συνεπώς, </w:t>
      </w:r>
      <w:r w:rsidR="000471B0" w:rsidRPr="002A3828">
        <w:rPr>
          <w:rFonts w:cstheme="minorHAnsi"/>
          <w:sz w:val="24"/>
          <w:szCs w:val="24"/>
        </w:rPr>
        <w:t xml:space="preserve">να μειωθεί σήμερα </w:t>
      </w:r>
      <w:r w:rsidR="007F3FDD" w:rsidRPr="002A3828">
        <w:rPr>
          <w:rFonts w:cstheme="minorHAnsi"/>
          <w:sz w:val="24"/>
          <w:szCs w:val="24"/>
        </w:rPr>
        <w:t>το υπόλοιπο της οφειλής</w:t>
      </w:r>
      <w:r w:rsidR="007E3FFC" w:rsidRPr="002A3828">
        <w:rPr>
          <w:rFonts w:cstheme="minorHAnsi"/>
          <w:sz w:val="24"/>
          <w:szCs w:val="24"/>
        </w:rPr>
        <w:t xml:space="preserve">. </w:t>
      </w:r>
      <w:r w:rsidR="0058088D" w:rsidRPr="002A3828">
        <w:rPr>
          <w:rFonts w:cstheme="minorHAnsi"/>
          <w:sz w:val="24"/>
          <w:szCs w:val="24"/>
        </w:rPr>
        <w:t xml:space="preserve"> Σε περίπτωση που με βάση τις καταβολές που έχουν πραγματοποιηθεί προκύπτει να έχει καταβληθεί μεγαλύτερο ποσόν από αυτό που απαιτούνταν για την εξόφληση του δανείου, ο πιστωτής δεν υποχρεούται στην επιστροφή της διαφοράς. </w:t>
      </w:r>
    </w:p>
    <w:p w14:paraId="07CD4DA7" w14:textId="1C6517A4" w:rsidR="00F22D9E" w:rsidRPr="002A3828" w:rsidRDefault="001A4FEC"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Με την τέταρτη παράγραφο διασφαλίζ</w:t>
      </w:r>
      <w:r w:rsidR="001B10EB" w:rsidRPr="002A3828">
        <w:rPr>
          <w:rFonts w:cstheme="minorHAnsi"/>
          <w:sz w:val="24"/>
          <w:szCs w:val="24"/>
        </w:rPr>
        <w:t>ε</w:t>
      </w:r>
      <w:r w:rsidRPr="002A3828">
        <w:rPr>
          <w:rFonts w:cstheme="minorHAnsi"/>
          <w:sz w:val="24"/>
          <w:szCs w:val="24"/>
        </w:rPr>
        <w:t xml:space="preserve">ται </w:t>
      </w:r>
      <w:r w:rsidR="000B3744" w:rsidRPr="002A3828">
        <w:rPr>
          <w:rFonts w:cstheme="minorHAnsi"/>
          <w:sz w:val="24"/>
          <w:szCs w:val="24"/>
        </w:rPr>
        <w:t xml:space="preserve">ότι </w:t>
      </w:r>
      <w:r w:rsidRPr="002A3828">
        <w:rPr>
          <w:rFonts w:cstheme="minorHAnsi"/>
          <w:sz w:val="24"/>
          <w:szCs w:val="24"/>
        </w:rPr>
        <w:t>τα ο</w:t>
      </w:r>
      <w:r w:rsidR="00BD19C9" w:rsidRPr="002A3828">
        <w:rPr>
          <w:rFonts w:cstheme="minorHAnsi"/>
          <w:sz w:val="24"/>
          <w:szCs w:val="24"/>
        </w:rPr>
        <w:t xml:space="preserve">φέλη των </w:t>
      </w:r>
      <w:r w:rsidR="001B10EB" w:rsidRPr="002A3828">
        <w:rPr>
          <w:rFonts w:cstheme="minorHAnsi"/>
          <w:sz w:val="24"/>
          <w:szCs w:val="24"/>
        </w:rPr>
        <w:t xml:space="preserve">παραπάνω </w:t>
      </w:r>
      <w:r w:rsidR="00BD19C9" w:rsidRPr="002A3828">
        <w:rPr>
          <w:rFonts w:cstheme="minorHAnsi"/>
          <w:sz w:val="24"/>
          <w:szCs w:val="24"/>
        </w:rPr>
        <w:t xml:space="preserve">διατάξεων </w:t>
      </w:r>
      <w:r w:rsidR="00000E0A" w:rsidRPr="002A3828">
        <w:rPr>
          <w:rFonts w:cstheme="minorHAnsi"/>
          <w:sz w:val="24"/>
          <w:szCs w:val="24"/>
        </w:rPr>
        <w:t xml:space="preserve">θα έχουν και </w:t>
      </w:r>
      <w:r w:rsidR="001B10EB" w:rsidRPr="002A3828">
        <w:rPr>
          <w:rFonts w:cstheme="minorHAnsi"/>
          <w:sz w:val="24"/>
          <w:szCs w:val="24"/>
        </w:rPr>
        <w:t xml:space="preserve">οι </w:t>
      </w:r>
      <w:r w:rsidR="00000E0A" w:rsidRPr="002A3828">
        <w:rPr>
          <w:rFonts w:cstheme="minorHAnsi"/>
          <w:sz w:val="24"/>
          <w:szCs w:val="24"/>
        </w:rPr>
        <w:t>δανειολήπτες</w:t>
      </w:r>
      <w:r w:rsidR="001B10EB" w:rsidRPr="002A3828">
        <w:rPr>
          <w:rFonts w:cstheme="minorHAnsi"/>
          <w:sz w:val="24"/>
          <w:szCs w:val="24"/>
        </w:rPr>
        <w:t xml:space="preserve">, των οποίων οι συμβάσεις </w:t>
      </w:r>
      <w:r w:rsidR="00000E0A" w:rsidRPr="002A3828">
        <w:rPr>
          <w:rFonts w:cstheme="minorHAnsi"/>
          <w:sz w:val="24"/>
          <w:szCs w:val="24"/>
        </w:rPr>
        <w:t xml:space="preserve"> έχουν καταγγελθεί </w:t>
      </w:r>
      <w:r w:rsidR="001B10EB" w:rsidRPr="002A3828">
        <w:rPr>
          <w:rFonts w:cstheme="minorHAnsi"/>
          <w:sz w:val="24"/>
          <w:szCs w:val="24"/>
        </w:rPr>
        <w:t xml:space="preserve">ή η οφειλή τους από αυτές μετατράπηκε </w:t>
      </w:r>
      <w:r w:rsidR="00000E0A" w:rsidRPr="002A3828">
        <w:rPr>
          <w:rFonts w:cstheme="minorHAnsi"/>
          <w:sz w:val="24"/>
          <w:szCs w:val="24"/>
        </w:rPr>
        <w:t xml:space="preserve"> για οποιαδήποτε αιτία από ελβετικό φράγκο </w:t>
      </w:r>
      <w:r w:rsidR="00BD19C9" w:rsidRPr="002A3828">
        <w:rPr>
          <w:rFonts w:cstheme="minorHAnsi"/>
          <w:sz w:val="24"/>
          <w:szCs w:val="24"/>
        </w:rPr>
        <w:t>σε ευρώ</w:t>
      </w:r>
      <w:r w:rsidR="00997C81" w:rsidRPr="002A3828">
        <w:rPr>
          <w:rFonts w:cstheme="minorHAnsi"/>
          <w:sz w:val="24"/>
          <w:szCs w:val="24"/>
        </w:rPr>
        <w:t xml:space="preserve">.  </w:t>
      </w:r>
    </w:p>
    <w:p w14:paraId="3853ACBD" w14:textId="6A28A7AD" w:rsidR="00E554E5" w:rsidRPr="002A3828" w:rsidRDefault="007E3FFC" w:rsidP="0003228C">
      <w:pPr>
        <w:autoSpaceDE w:val="0"/>
        <w:autoSpaceDN w:val="0"/>
        <w:adjustRightInd w:val="0"/>
        <w:spacing w:after="0" w:line="360" w:lineRule="auto"/>
        <w:jc w:val="both"/>
        <w:rPr>
          <w:rFonts w:cstheme="minorHAnsi"/>
          <w:sz w:val="24"/>
          <w:szCs w:val="24"/>
        </w:rPr>
      </w:pPr>
      <w:r w:rsidRPr="002A3828">
        <w:rPr>
          <w:rFonts w:cstheme="minorHAnsi"/>
          <w:sz w:val="24"/>
          <w:szCs w:val="24"/>
        </w:rPr>
        <w:t xml:space="preserve">Τέλος, με την τελευταία παράγραφο, διασφαλίζεται ότι </w:t>
      </w:r>
      <w:r w:rsidR="00D828B4" w:rsidRPr="002A3828">
        <w:rPr>
          <w:rFonts w:cstheme="minorHAnsi"/>
          <w:sz w:val="24"/>
          <w:szCs w:val="24"/>
        </w:rPr>
        <w:t xml:space="preserve">οι ρυθμίσεις του παρόντος άρθρου </w:t>
      </w:r>
      <w:r w:rsidR="003F7978" w:rsidRPr="002A3828">
        <w:rPr>
          <w:rFonts w:cstheme="minorHAnsi"/>
          <w:sz w:val="24"/>
          <w:szCs w:val="24"/>
        </w:rPr>
        <w:t xml:space="preserve"> </w:t>
      </w:r>
      <w:r w:rsidR="00E554E5" w:rsidRPr="002A3828">
        <w:rPr>
          <w:rFonts w:cstheme="minorHAnsi"/>
          <w:sz w:val="24"/>
          <w:szCs w:val="24"/>
        </w:rPr>
        <w:t>δεν θίγ</w:t>
      </w:r>
      <w:r w:rsidR="00D828B4" w:rsidRPr="002A3828">
        <w:rPr>
          <w:rFonts w:cstheme="minorHAnsi"/>
          <w:sz w:val="24"/>
          <w:szCs w:val="24"/>
        </w:rPr>
        <w:t>ουν</w:t>
      </w:r>
      <w:r w:rsidR="00E554E5" w:rsidRPr="002A3828">
        <w:rPr>
          <w:rFonts w:cstheme="minorHAnsi"/>
          <w:sz w:val="24"/>
          <w:szCs w:val="24"/>
        </w:rPr>
        <w:t xml:space="preserve"> </w:t>
      </w:r>
      <w:r w:rsidR="0003298E" w:rsidRPr="002A3828">
        <w:rPr>
          <w:rFonts w:cstheme="minorHAnsi"/>
          <w:sz w:val="24"/>
          <w:szCs w:val="24"/>
        </w:rPr>
        <w:t xml:space="preserve">και </w:t>
      </w:r>
      <w:r w:rsidR="00E554E5" w:rsidRPr="002A3828">
        <w:rPr>
          <w:rFonts w:cstheme="minorHAnsi"/>
          <w:sz w:val="24"/>
          <w:szCs w:val="24"/>
        </w:rPr>
        <w:t xml:space="preserve"> </w:t>
      </w:r>
      <w:r w:rsidR="00BD3ADA" w:rsidRPr="002A3828">
        <w:rPr>
          <w:rFonts w:cstheme="minorHAnsi"/>
          <w:sz w:val="24"/>
          <w:szCs w:val="24"/>
        </w:rPr>
        <w:t xml:space="preserve">δεν </w:t>
      </w:r>
      <w:r w:rsidR="00E554E5" w:rsidRPr="002A3828">
        <w:rPr>
          <w:rFonts w:cstheme="minorHAnsi"/>
          <w:sz w:val="24"/>
          <w:szCs w:val="24"/>
        </w:rPr>
        <w:t>περιορίζ</w:t>
      </w:r>
      <w:r w:rsidR="00D828B4" w:rsidRPr="002A3828">
        <w:rPr>
          <w:rFonts w:cstheme="minorHAnsi"/>
          <w:sz w:val="24"/>
          <w:szCs w:val="24"/>
        </w:rPr>
        <w:t>ουν</w:t>
      </w:r>
      <w:r w:rsidR="00E554E5" w:rsidRPr="002A3828">
        <w:rPr>
          <w:rFonts w:cstheme="minorHAnsi"/>
          <w:sz w:val="24"/>
          <w:szCs w:val="24"/>
        </w:rPr>
        <w:t xml:space="preserve"> υφιστάμενες νόμιμες αξιώσεις </w:t>
      </w:r>
      <w:r w:rsidR="00FF18AB" w:rsidRPr="002A3828">
        <w:rPr>
          <w:rFonts w:cstheme="minorHAnsi"/>
          <w:sz w:val="24"/>
          <w:szCs w:val="24"/>
        </w:rPr>
        <w:t xml:space="preserve">ή δικαιώματα των δανειοληπτών </w:t>
      </w:r>
      <w:r w:rsidR="00E554E5" w:rsidRPr="002A3828">
        <w:rPr>
          <w:rFonts w:cstheme="minorHAnsi"/>
          <w:sz w:val="24"/>
          <w:szCs w:val="24"/>
        </w:rPr>
        <w:t>από τη σύναψη των συμβάσεων δανείου σε ελβετικό φράγκο</w:t>
      </w:r>
      <w:r w:rsidR="0003298E" w:rsidRPr="002A3828">
        <w:rPr>
          <w:rFonts w:cstheme="minorHAnsi"/>
          <w:sz w:val="24"/>
          <w:szCs w:val="24"/>
        </w:rPr>
        <w:t xml:space="preserve">, είτε </w:t>
      </w:r>
      <w:r w:rsidR="0003298E" w:rsidRPr="002A3828">
        <w:rPr>
          <w:rFonts w:cstheme="minorHAnsi"/>
          <w:sz w:val="24"/>
          <w:szCs w:val="24"/>
        </w:rPr>
        <w:lastRenderedPageBreak/>
        <w:t>αυτές προκύπτουν από τους όρους των συμβάσεων είτε, ασφαλώς, από ευνοϊκές για τους ίδιους δικαστικές αποφάσεις.</w:t>
      </w:r>
      <w:r w:rsidR="00E554E5" w:rsidRPr="002A3828">
        <w:rPr>
          <w:rFonts w:cstheme="minorHAnsi"/>
          <w:sz w:val="24"/>
          <w:szCs w:val="24"/>
        </w:rPr>
        <w:t xml:space="preserve"> </w:t>
      </w:r>
    </w:p>
    <w:p w14:paraId="7D1695B0" w14:textId="025933C7" w:rsidR="00E554E5" w:rsidRPr="002A3828" w:rsidRDefault="00E554E5" w:rsidP="0003228C">
      <w:pPr>
        <w:spacing w:line="360" w:lineRule="auto"/>
        <w:jc w:val="both"/>
        <w:rPr>
          <w:rFonts w:cstheme="minorHAnsi"/>
          <w:sz w:val="24"/>
          <w:szCs w:val="24"/>
        </w:rPr>
      </w:pPr>
    </w:p>
    <w:p w14:paraId="33240F78" w14:textId="4ADE0651" w:rsidR="009176C6" w:rsidRPr="002A3828" w:rsidRDefault="009D1C14" w:rsidP="0003228C">
      <w:pPr>
        <w:spacing w:line="360" w:lineRule="auto"/>
        <w:jc w:val="center"/>
        <w:rPr>
          <w:rFonts w:cstheme="minorHAnsi"/>
          <w:b/>
          <w:bCs/>
          <w:sz w:val="24"/>
          <w:szCs w:val="24"/>
        </w:rPr>
      </w:pPr>
      <w:r w:rsidRPr="002A3828">
        <w:rPr>
          <w:rFonts w:cstheme="minorHAnsi"/>
          <w:b/>
          <w:bCs/>
          <w:sz w:val="24"/>
          <w:szCs w:val="24"/>
        </w:rPr>
        <w:t>Άρθρο</w:t>
      </w:r>
      <w:r w:rsidR="0003298E" w:rsidRPr="002A3828">
        <w:rPr>
          <w:rFonts w:cstheme="minorHAnsi"/>
          <w:b/>
          <w:bCs/>
          <w:sz w:val="24"/>
          <w:szCs w:val="24"/>
        </w:rPr>
        <w:t xml:space="preserve"> ….</w:t>
      </w:r>
    </w:p>
    <w:p w14:paraId="3C68230B" w14:textId="56D83177" w:rsidR="009176C6" w:rsidRPr="002A3828" w:rsidRDefault="00D02B81" w:rsidP="0003228C">
      <w:pPr>
        <w:spacing w:line="360" w:lineRule="auto"/>
        <w:jc w:val="both"/>
        <w:rPr>
          <w:rFonts w:cstheme="minorHAnsi"/>
          <w:b/>
          <w:sz w:val="24"/>
          <w:szCs w:val="24"/>
        </w:rPr>
      </w:pPr>
      <w:r w:rsidRPr="002A3828">
        <w:rPr>
          <w:rFonts w:cstheme="minorHAnsi"/>
          <w:b/>
          <w:sz w:val="24"/>
          <w:szCs w:val="24"/>
        </w:rPr>
        <w:t xml:space="preserve">Προστασία των δανειοληπτών των δανείων </w:t>
      </w:r>
      <w:r w:rsidR="009176C6" w:rsidRPr="002A3828">
        <w:rPr>
          <w:rFonts w:cstheme="minorHAnsi"/>
          <w:b/>
          <w:sz w:val="24"/>
          <w:szCs w:val="24"/>
        </w:rPr>
        <w:t>σε ελβετικό φράγκο</w:t>
      </w:r>
      <w:r w:rsidR="0003298E" w:rsidRPr="002A3828">
        <w:rPr>
          <w:rFonts w:cstheme="minorHAnsi"/>
          <w:b/>
          <w:sz w:val="24"/>
          <w:szCs w:val="24"/>
        </w:rPr>
        <w:t xml:space="preserve"> </w:t>
      </w:r>
      <w:r w:rsidRPr="002A3828">
        <w:rPr>
          <w:rFonts w:cstheme="minorHAnsi"/>
          <w:b/>
          <w:sz w:val="24"/>
          <w:szCs w:val="24"/>
        </w:rPr>
        <w:t>από τις ακραίες διακυμάνσεις της συναλλαγματικής ισοτιμίας</w:t>
      </w:r>
    </w:p>
    <w:p w14:paraId="02154454" w14:textId="77777777" w:rsidR="009176C6" w:rsidRPr="002A3828" w:rsidRDefault="009176C6" w:rsidP="0003228C">
      <w:pPr>
        <w:spacing w:line="360" w:lineRule="auto"/>
        <w:jc w:val="both"/>
        <w:rPr>
          <w:rFonts w:cstheme="minorHAnsi"/>
          <w:sz w:val="24"/>
          <w:szCs w:val="24"/>
        </w:rPr>
      </w:pPr>
    </w:p>
    <w:p w14:paraId="04EAEA24" w14:textId="156DEBA4" w:rsidR="009176C6" w:rsidRPr="002A3828" w:rsidRDefault="009176C6" w:rsidP="0003228C">
      <w:pPr>
        <w:spacing w:line="360" w:lineRule="auto"/>
        <w:jc w:val="both"/>
        <w:rPr>
          <w:rFonts w:cstheme="minorHAnsi"/>
          <w:sz w:val="24"/>
          <w:szCs w:val="24"/>
        </w:rPr>
      </w:pPr>
      <w:r w:rsidRPr="002A3828">
        <w:rPr>
          <w:rFonts w:cstheme="minorHAnsi"/>
          <w:sz w:val="24"/>
          <w:szCs w:val="24"/>
        </w:rPr>
        <w:t xml:space="preserve">1. </w:t>
      </w:r>
      <w:r w:rsidR="002C4108" w:rsidRPr="002A3828">
        <w:rPr>
          <w:rFonts w:cstheme="minorHAnsi"/>
          <w:sz w:val="24"/>
          <w:szCs w:val="24"/>
        </w:rPr>
        <w:t>Για την</w:t>
      </w:r>
      <w:r w:rsidR="00673721" w:rsidRPr="002A3828">
        <w:rPr>
          <w:rFonts w:cstheme="minorHAnsi"/>
          <w:sz w:val="24"/>
          <w:szCs w:val="24"/>
        </w:rPr>
        <w:t xml:space="preserve">  αποπληρωμή οφειλών</w:t>
      </w:r>
      <w:r w:rsidR="00C04D60" w:rsidRPr="002A3828">
        <w:rPr>
          <w:rFonts w:cstheme="minorHAnsi"/>
          <w:sz w:val="24"/>
          <w:szCs w:val="24"/>
        </w:rPr>
        <w:t xml:space="preserve"> από </w:t>
      </w:r>
      <w:r w:rsidRPr="002A3828">
        <w:rPr>
          <w:rFonts w:cstheme="minorHAnsi"/>
          <w:sz w:val="24"/>
          <w:szCs w:val="24"/>
        </w:rPr>
        <w:t>στεγαστικ</w:t>
      </w:r>
      <w:r w:rsidR="00C04D60" w:rsidRPr="002A3828">
        <w:rPr>
          <w:rFonts w:cstheme="minorHAnsi"/>
          <w:sz w:val="24"/>
          <w:szCs w:val="24"/>
        </w:rPr>
        <w:t>ά</w:t>
      </w:r>
      <w:r w:rsidRPr="002A3828">
        <w:rPr>
          <w:rFonts w:cstheme="minorHAnsi"/>
          <w:sz w:val="24"/>
          <w:szCs w:val="24"/>
        </w:rPr>
        <w:t xml:space="preserve"> και καταναλωτικ</w:t>
      </w:r>
      <w:r w:rsidR="00C04D60" w:rsidRPr="002A3828">
        <w:rPr>
          <w:rFonts w:cstheme="minorHAnsi"/>
          <w:sz w:val="24"/>
          <w:szCs w:val="24"/>
        </w:rPr>
        <w:t xml:space="preserve">ά </w:t>
      </w:r>
      <w:r w:rsidRPr="002A3828">
        <w:rPr>
          <w:rFonts w:cstheme="minorHAnsi"/>
          <w:sz w:val="24"/>
          <w:szCs w:val="24"/>
        </w:rPr>
        <w:t xml:space="preserve"> δ</w:t>
      </w:r>
      <w:r w:rsidR="00C04D60" w:rsidRPr="002A3828">
        <w:rPr>
          <w:rFonts w:cstheme="minorHAnsi"/>
          <w:sz w:val="24"/>
          <w:szCs w:val="24"/>
        </w:rPr>
        <w:t>άνεια</w:t>
      </w:r>
      <w:r w:rsidRPr="002A3828">
        <w:rPr>
          <w:rFonts w:cstheme="minorHAnsi"/>
          <w:sz w:val="24"/>
          <w:szCs w:val="24"/>
        </w:rPr>
        <w:t xml:space="preserve"> που έχουν χορηγηθεί </w:t>
      </w:r>
      <w:r w:rsidR="0056430A" w:rsidRPr="002A3828">
        <w:rPr>
          <w:rFonts w:cstheme="minorHAnsi"/>
          <w:sz w:val="24"/>
          <w:szCs w:val="24"/>
        </w:rPr>
        <w:t xml:space="preserve">ή μετατραπεί σε ελβετικό φράγκο </w:t>
      </w:r>
      <w:r w:rsidRPr="002A3828">
        <w:rPr>
          <w:rFonts w:cstheme="minorHAnsi"/>
          <w:sz w:val="24"/>
          <w:szCs w:val="24"/>
        </w:rPr>
        <w:t>κατά τη χρονική περίοδο 200</w:t>
      </w:r>
      <w:r w:rsidR="009965AB" w:rsidRPr="002A3828">
        <w:rPr>
          <w:rFonts w:cstheme="minorHAnsi"/>
          <w:sz w:val="24"/>
          <w:szCs w:val="24"/>
        </w:rPr>
        <w:t>6</w:t>
      </w:r>
      <w:r w:rsidRPr="002A3828">
        <w:rPr>
          <w:rFonts w:cstheme="minorHAnsi"/>
          <w:sz w:val="24"/>
          <w:szCs w:val="24"/>
        </w:rPr>
        <w:t xml:space="preserve"> έως 2009</w:t>
      </w:r>
      <w:r w:rsidR="002C4108" w:rsidRPr="002A3828">
        <w:rPr>
          <w:rFonts w:cstheme="minorHAnsi"/>
          <w:sz w:val="24"/>
          <w:szCs w:val="24"/>
        </w:rPr>
        <w:t xml:space="preserve">, </w:t>
      </w:r>
      <w:r w:rsidR="00673721" w:rsidRPr="002A3828">
        <w:rPr>
          <w:rFonts w:cstheme="minorHAnsi"/>
          <w:sz w:val="24"/>
          <w:szCs w:val="24"/>
        </w:rPr>
        <w:t xml:space="preserve">σε περίπτωση που </w:t>
      </w:r>
      <w:r w:rsidRPr="002A3828">
        <w:rPr>
          <w:rFonts w:cstheme="minorHAnsi"/>
          <w:sz w:val="24"/>
          <w:szCs w:val="24"/>
        </w:rPr>
        <w:t>η συναλλαγματική ισοτιμία ευρώ</w:t>
      </w:r>
      <w:r w:rsidR="00851E91" w:rsidRPr="002A3828">
        <w:rPr>
          <w:rFonts w:cstheme="minorHAnsi"/>
          <w:sz w:val="24"/>
          <w:szCs w:val="24"/>
        </w:rPr>
        <w:t>/</w:t>
      </w:r>
      <w:r w:rsidRPr="002A3828">
        <w:rPr>
          <w:rFonts w:cstheme="minorHAnsi"/>
          <w:sz w:val="24"/>
          <w:szCs w:val="24"/>
        </w:rPr>
        <w:t xml:space="preserve">ελβετικού φράγκου </w:t>
      </w:r>
      <w:r w:rsidR="00851E91" w:rsidRPr="002A3828">
        <w:rPr>
          <w:rFonts w:cstheme="minorHAnsi"/>
          <w:sz w:val="24"/>
          <w:szCs w:val="24"/>
        </w:rPr>
        <w:t xml:space="preserve">(τιμή ανταλλαγής ενός ευρώ προς το ελβετικό φράγκο) </w:t>
      </w:r>
      <w:r w:rsidRPr="002A3828">
        <w:rPr>
          <w:rFonts w:cstheme="minorHAnsi"/>
          <w:sz w:val="24"/>
          <w:szCs w:val="24"/>
        </w:rPr>
        <w:t xml:space="preserve">είναι </w:t>
      </w:r>
      <w:r w:rsidR="00673721" w:rsidRPr="002A3828">
        <w:rPr>
          <w:rFonts w:cstheme="minorHAnsi"/>
          <w:sz w:val="24"/>
          <w:szCs w:val="24"/>
        </w:rPr>
        <w:t xml:space="preserve">κατά το χρόνο </w:t>
      </w:r>
      <w:r w:rsidR="002C4108" w:rsidRPr="002A3828">
        <w:rPr>
          <w:rFonts w:cstheme="minorHAnsi"/>
          <w:sz w:val="24"/>
          <w:szCs w:val="24"/>
        </w:rPr>
        <w:t>αποπληρωμής</w:t>
      </w:r>
      <w:r w:rsidR="00673721" w:rsidRPr="002A3828">
        <w:rPr>
          <w:rFonts w:cstheme="minorHAnsi"/>
          <w:sz w:val="24"/>
          <w:szCs w:val="24"/>
        </w:rPr>
        <w:t xml:space="preserve"> </w:t>
      </w:r>
      <w:r w:rsidRPr="002A3828">
        <w:rPr>
          <w:rFonts w:cstheme="minorHAnsi"/>
          <w:sz w:val="24"/>
          <w:szCs w:val="24"/>
        </w:rPr>
        <w:t xml:space="preserve">χαμηλότερη αυτής που </w:t>
      </w:r>
      <w:r w:rsidR="002C4108" w:rsidRPr="002A3828">
        <w:rPr>
          <w:rFonts w:cstheme="minorHAnsi"/>
          <w:sz w:val="24"/>
          <w:szCs w:val="24"/>
        </w:rPr>
        <w:t>ίσχυε</w:t>
      </w:r>
      <w:r w:rsidRPr="002A3828">
        <w:rPr>
          <w:rFonts w:cstheme="minorHAnsi"/>
          <w:sz w:val="24"/>
          <w:szCs w:val="24"/>
        </w:rPr>
        <w:t xml:space="preserve"> κατά το χρόνο </w:t>
      </w:r>
      <w:r w:rsidR="002C4108" w:rsidRPr="002A3828">
        <w:rPr>
          <w:rFonts w:cstheme="minorHAnsi"/>
          <w:sz w:val="24"/>
          <w:szCs w:val="24"/>
        </w:rPr>
        <w:t>εκταμίευσης ή μετατροπής</w:t>
      </w:r>
      <w:r w:rsidRPr="002A3828">
        <w:rPr>
          <w:rFonts w:cstheme="minorHAnsi"/>
          <w:sz w:val="24"/>
          <w:szCs w:val="24"/>
        </w:rPr>
        <w:t xml:space="preserve">, </w:t>
      </w:r>
      <w:r w:rsidR="00C7490C" w:rsidRPr="002A3828">
        <w:rPr>
          <w:rFonts w:cstheme="minorHAnsi"/>
          <w:sz w:val="24"/>
          <w:szCs w:val="24"/>
        </w:rPr>
        <w:t xml:space="preserve">εφαρμόζεται από την έναρξη ισχύος του παρόντος </w:t>
      </w:r>
      <w:r w:rsidR="00C5309F" w:rsidRPr="002A3828">
        <w:rPr>
          <w:rFonts w:cstheme="minorHAnsi"/>
          <w:sz w:val="24"/>
          <w:szCs w:val="24"/>
        </w:rPr>
        <w:t xml:space="preserve">η </w:t>
      </w:r>
      <w:r w:rsidRPr="002A3828">
        <w:rPr>
          <w:rFonts w:cstheme="minorHAnsi"/>
          <w:sz w:val="24"/>
          <w:szCs w:val="24"/>
        </w:rPr>
        <w:t>συναλλαγματική ισοτιμία</w:t>
      </w:r>
      <w:r w:rsidR="00673721" w:rsidRPr="002A3828">
        <w:rPr>
          <w:rFonts w:cstheme="minorHAnsi"/>
          <w:sz w:val="24"/>
          <w:szCs w:val="24"/>
        </w:rPr>
        <w:t xml:space="preserve">  </w:t>
      </w:r>
      <w:r w:rsidR="00C5309F" w:rsidRPr="002A3828">
        <w:rPr>
          <w:rFonts w:cstheme="minorHAnsi"/>
          <w:sz w:val="24"/>
          <w:szCs w:val="24"/>
        </w:rPr>
        <w:t xml:space="preserve">του χρόνου εκταμίευσης ή μετατροπής </w:t>
      </w:r>
      <w:r w:rsidR="00673721" w:rsidRPr="002A3828">
        <w:rPr>
          <w:rFonts w:cstheme="minorHAnsi"/>
          <w:sz w:val="24"/>
          <w:szCs w:val="24"/>
        </w:rPr>
        <w:t xml:space="preserve">μειωμένη κατά το ένα τρίτο </w:t>
      </w:r>
      <w:r w:rsidR="00D76322" w:rsidRPr="002A3828">
        <w:rPr>
          <w:rFonts w:cstheme="minorHAnsi"/>
          <w:sz w:val="24"/>
          <w:szCs w:val="24"/>
        </w:rPr>
        <w:t xml:space="preserve">(1/3) </w:t>
      </w:r>
      <w:r w:rsidR="00673721" w:rsidRPr="002A3828">
        <w:rPr>
          <w:rFonts w:cstheme="minorHAnsi"/>
          <w:sz w:val="24"/>
          <w:szCs w:val="24"/>
        </w:rPr>
        <w:t xml:space="preserve">της </w:t>
      </w:r>
      <w:r w:rsidRPr="002A3828">
        <w:rPr>
          <w:rFonts w:cstheme="minorHAnsi"/>
          <w:sz w:val="24"/>
          <w:szCs w:val="24"/>
        </w:rPr>
        <w:t xml:space="preserve"> </w:t>
      </w:r>
      <w:r w:rsidR="00673721" w:rsidRPr="002A3828">
        <w:rPr>
          <w:rFonts w:cstheme="minorHAnsi"/>
          <w:sz w:val="24"/>
          <w:szCs w:val="24"/>
        </w:rPr>
        <w:t xml:space="preserve">διαφοράς </w:t>
      </w:r>
      <w:r w:rsidR="00D76322" w:rsidRPr="002A3828">
        <w:rPr>
          <w:rFonts w:cstheme="minorHAnsi"/>
          <w:sz w:val="24"/>
          <w:szCs w:val="24"/>
        </w:rPr>
        <w:t xml:space="preserve">τιμής που </w:t>
      </w:r>
      <w:r w:rsidR="00C7490C" w:rsidRPr="002A3828">
        <w:rPr>
          <w:rFonts w:cstheme="minorHAnsi"/>
          <w:sz w:val="24"/>
          <w:szCs w:val="24"/>
        </w:rPr>
        <w:t xml:space="preserve">αυτή </w:t>
      </w:r>
      <w:r w:rsidR="00D76322" w:rsidRPr="002A3828">
        <w:rPr>
          <w:rFonts w:cstheme="minorHAnsi"/>
          <w:sz w:val="24"/>
          <w:szCs w:val="24"/>
        </w:rPr>
        <w:t xml:space="preserve">εμφανίζει </w:t>
      </w:r>
      <w:r w:rsidR="00C7490C" w:rsidRPr="002A3828">
        <w:rPr>
          <w:rFonts w:cstheme="minorHAnsi"/>
          <w:sz w:val="24"/>
          <w:szCs w:val="24"/>
        </w:rPr>
        <w:t xml:space="preserve">σε σχέση με </w:t>
      </w:r>
      <w:r w:rsidR="00D76322" w:rsidRPr="002A3828">
        <w:rPr>
          <w:rFonts w:cstheme="minorHAnsi"/>
          <w:sz w:val="24"/>
          <w:szCs w:val="24"/>
        </w:rPr>
        <w:t xml:space="preserve"> συναλλαγματική ισοτιμία κατά τον χρόνο αποπληρωμής. </w:t>
      </w:r>
      <w:r w:rsidRPr="002A3828">
        <w:rPr>
          <w:rFonts w:cstheme="minorHAnsi"/>
          <w:sz w:val="24"/>
          <w:szCs w:val="24"/>
        </w:rPr>
        <w:t xml:space="preserve"> </w:t>
      </w:r>
    </w:p>
    <w:p w14:paraId="0D0C8FDA" w14:textId="4D98710F" w:rsidR="005A133E" w:rsidRPr="002A3828" w:rsidRDefault="00B471FA" w:rsidP="0003228C">
      <w:pPr>
        <w:spacing w:line="360" w:lineRule="auto"/>
        <w:jc w:val="both"/>
        <w:rPr>
          <w:rFonts w:cstheme="minorHAnsi"/>
          <w:sz w:val="24"/>
          <w:szCs w:val="24"/>
        </w:rPr>
      </w:pPr>
      <w:r w:rsidRPr="002A3828">
        <w:rPr>
          <w:rFonts w:cstheme="minorHAnsi"/>
          <w:sz w:val="24"/>
          <w:szCs w:val="24"/>
        </w:rPr>
        <w:t>2</w:t>
      </w:r>
      <w:r w:rsidR="00A81642" w:rsidRPr="002A3828">
        <w:rPr>
          <w:rFonts w:cstheme="minorHAnsi"/>
          <w:sz w:val="24"/>
          <w:szCs w:val="24"/>
        </w:rPr>
        <w:t xml:space="preserve">. </w:t>
      </w:r>
      <w:r w:rsidR="00857220" w:rsidRPr="002A3828">
        <w:rPr>
          <w:rFonts w:cstheme="minorHAnsi"/>
          <w:sz w:val="24"/>
          <w:szCs w:val="24"/>
        </w:rPr>
        <w:t xml:space="preserve">Για </w:t>
      </w:r>
      <w:r w:rsidRPr="002A3828">
        <w:rPr>
          <w:rFonts w:cstheme="minorHAnsi"/>
          <w:sz w:val="24"/>
          <w:szCs w:val="24"/>
        </w:rPr>
        <w:t xml:space="preserve">κάθε καταβολή που έχει </w:t>
      </w:r>
      <w:r w:rsidR="00857220" w:rsidRPr="002A3828">
        <w:rPr>
          <w:rFonts w:cstheme="minorHAnsi"/>
          <w:sz w:val="24"/>
          <w:szCs w:val="24"/>
        </w:rPr>
        <w:t>πραγματοποιηθεί για την αποπληρωμή οφειλών από τις συμβάσεις της παραγράφου 1</w:t>
      </w:r>
      <w:r w:rsidRPr="002A3828">
        <w:rPr>
          <w:rFonts w:cstheme="minorHAnsi"/>
          <w:sz w:val="24"/>
          <w:szCs w:val="24"/>
        </w:rPr>
        <w:t xml:space="preserve"> πριν την έναρξη της ισχύος του παρόντος  </w:t>
      </w:r>
      <w:r w:rsidR="00857220" w:rsidRPr="002A3828">
        <w:rPr>
          <w:rFonts w:cstheme="minorHAnsi"/>
          <w:sz w:val="24"/>
          <w:szCs w:val="24"/>
        </w:rPr>
        <w:t xml:space="preserve"> εφαρμόζεται αναδρομικά </w:t>
      </w:r>
      <w:r w:rsidRPr="002A3828">
        <w:rPr>
          <w:rFonts w:cstheme="minorHAnsi"/>
          <w:sz w:val="24"/>
          <w:szCs w:val="24"/>
        </w:rPr>
        <w:t xml:space="preserve"> συναλλαγματική ισοτιμία ευρώ/ελβετικού φράγκου που είναι ίση με τη μέση τιμή που προκύπτει ανάμεσα στη  συναλλαγματική ισοτιμία που ίσχυε κατά το χρόνο εκταμίευσης </w:t>
      </w:r>
      <w:r w:rsidR="00D02B81" w:rsidRPr="002A3828">
        <w:rPr>
          <w:rFonts w:cstheme="minorHAnsi"/>
          <w:sz w:val="24"/>
          <w:szCs w:val="24"/>
        </w:rPr>
        <w:t xml:space="preserve">ή μετατροπής </w:t>
      </w:r>
      <w:r w:rsidRPr="002A3828">
        <w:rPr>
          <w:rFonts w:cstheme="minorHAnsi"/>
          <w:sz w:val="24"/>
          <w:szCs w:val="24"/>
        </w:rPr>
        <w:t xml:space="preserve">  και την αντίστοιχη ισοτιμία κατά το χρόνο της καταβολής</w:t>
      </w:r>
      <w:r w:rsidR="0056537E" w:rsidRPr="002A3828">
        <w:rPr>
          <w:rFonts w:cstheme="minorHAnsi"/>
          <w:sz w:val="24"/>
          <w:szCs w:val="24"/>
        </w:rPr>
        <w:t xml:space="preserve">. </w:t>
      </w:r>
      <w:r w:rsidR="004F5BDB" w:rsidRPr="002A3828">
        <w:rPr>
          <w:rFonts w:cstheme="minorHAnsi"/>
          <w:sz w:val="24"/>
          <w:szCs w:val="24"/>
        </w:rPr>
        <w:t xml:space="preserve"> </w:t>
      </w:r>
      <w:r w:rsidR="00857220" w:rsidRPr="002A3828">
        <w:rPr>
          <w:rFonts w:cstheme="minorHAnsi"/>
          <w:sz w:val="24"/>
          <w:szCs w:val="24"/>
        </w:rPr>
        <w:t xml:space="preserve">Η αποπληρωμή </w:t>
      </w:r>
      <w:r w:rsidR="00E223BD" w:rsidRPr="002A3828">
        <w:rPr>
          <w:rFonts w:cstheme="minorHAnsi"/>
          <w:sz w:val="24"/>
          <w:szCs w:val="24"/>
        </w:rPr>
        <w:t xml:space="preserve"> </w:t>
      </w:r>
      <w:r w:rsidRPr="002A3828">
        <w:rPr>
          <w:rFonts w:cstheme="minorHAnsi"/>
          <w:sz w:val="24"/>
          <w:szCs w:val="24"/>
        </w:rPr>
        <w:t xml:space="preserve">του δανείου </w:t>
      </w:r>
      <w:proofErr w:type="spellStart"/>
      <w:r w:rsidR="00EE6EAC" w:rsidRPr="002A3828">
        <w:rPr>
          <w:rFonts w:cstheme="minorHAnsi"/>
          <w:sz w:val="24"/>
          <w:szCs w:val="24"/>
        </w:rPr>
        <w:t>επανυπολογίζ</w:t>
      </w:r>
      <w:r w:rsidR="00857220" w:rsidRPr="002A3828">
        <w:rPr>
          <w:rFonts w:cstheme="minorHAnsi"/>
          <w:sz w:val="24"/>
          <w:szCs w:val="24"/>
        </w:rPr>
        <w:t>εται</w:t>
      </w:r>
      <w:proofErr w:type="spellEnd"/>
      <w:r w:rsidR="00EE6EAC" w:rsidRPr="002A3828">
        <w:rPr>
          <w:rFonts w:cstheme="minorHAnsi"/>
          <w:sz w:val="24"/>
          <w:szCs w:val="24"/>
        </w:rPr>
        <w:t xml:space="preserve"> </w:t>
      </w:r>
      <w:r w:rsidR="00E223BD" w:rsidRPr="002A3828">
        <w:rPr>
          <w:rFonts w:cstheme="minorHAnsi"/>
          <w:sz w:val="24"/>
          <w:szCs w:val="24"/>
        </w:rPr>
        <w:t xml:space="preserve">   </w:t>
      </w:r>
      <w:r w:rsidR="00EE6EAC" w:rsidRPr="002A3828">
        <w:rPr>
          <w:rFonts w:cstheme="minorHAnsi"/>
          <w:sz w:val="24"/>
          <w:szCs w:val="24"/>
        </w:rPr>
        <w:t xml:space="preserve">με βάση την συναλλαγματική ισοτιμία </w:t>
      </w:r>
      <w:r w:rsidR="00857220" w:rsidRPr="002A3828">
        <w:rPr>
          <w:rFonts w:cstheme="minorHAnsi"/>
          <w:sz w:val="24"/>
          <w:szCs w:val="24"/>
        </w:rPr>
        <w:t xml:space="preserve">που προκύπτει για τις καταβολές αυτές κατ’ εφαρμογή του </w:t>
      </w:r>
      <w:r w:rsidR="00EE6EAC" w:rsidRPr="002A3828">
        <w:rPr>
          <w:rFonts w:cstheme="minorHAnsi"/>
          <w:sz w:val="24"/>
          <w:szCs w:val="24"/>
        </w:rPr>
        <w:t xml:space="preserve"> πρώτου εδαφίου και </w:t>
      </w:r>
      <w:r w:rsidR="003E06A5" w:rsidRPr="002A3828">
        <w:rPr>
          <w:rFonts w:cstheme="minorHAnsi"/>
          <w:sz w:val="24"/>
          <w:szCs w:val="24"/>
        </w:rPr>
        <w:t xml:space="preserve">το υπόλοιπο της οφειλής </w:t>
      </w:r>
      <w:r w:rsidRPr="002A3828">
        <w:rPr>
          <w:rFonts w:cstheme="minorHAnsi"/>
          <w:sz w:val="24"/>
          <w:szCs w:val="24"/>
        </w:rPr>
        <w:t>επαναπροσδιορίζεται</w:t>
      </w:r>
      <w:r w:rsidR="00EE6EAC" w:rsidRPr="002A3828">
        <w:rPr>
          <w:rFonts w:cstheme="minorHAnsi"/>
          <w:sz w:val="24"/>
          <w:szCs w:val="24"/>
        </w:rPr>
        <w:t xml:space="preserve">. </w:t>
      </w:r>
      <w:r w:rsidR="00E223BD" w:rsidRPr="002A3828">
        <w:rPr>
          <w:rFonts w:cstheme="minorHAnsi"/>
          <w:sz w:val="24"/>
          <w:szCs w:val="24"/>
        </w:rPr>
        <w:t xml:space="preserve">  </w:t>
      </w:r>
      <w:r w:rsidR="00810028" w:rsidRPr="002A3828">
        <w:rPr>
          <w:rFonts w:cstheme="minorHAnsi"/>
          <w:sz w:val="24"/>
          <w:szCs w:val="24"/>
        </w:rPr>
        <w:t xml:space="preserve">Σε περίπτωση </w:t>
      </w:r>
      <w:r w:rsidR="00893C65" w:rsidRPr="002A3828">
        <w:rPr>
          <w:rFonts w:cstheme="minorHAnsi"/>
          <w:sz w:val="24"/>
          <w:szCs w:val="24"/>
        </w:rPr>
        <w:t>που οι καταβολές</w:t>
      </w:r>
      <w:r w:rsidR="00857220" w:rsidRPr="002A3828">
        <w:rPr>
          <w:rFonts w:cstheme="minorHAnsi"/>
          <w:sz w:val="24"/>
          <w:szCs w:val="24"/>
        </w:rPr>
        <w:t xml:space="preserve"> με το νέο υπολογισμό </w:t>
      </w:r>
      <w:r w:rsidR="00893C65" w:rsidRPr="002A3828">
        <w:rPr>
          <w:rFonts w:cstheme="minorHAnsi"/>
          <w:sz w:val="24"/>
          <w:szCs w:val="24"/>
        </w:rPr>
        <w:t xml:space="preserve"> υπερβαίνουν την εξόφληση της οφειλής</w:t>
      </w:r>
      <w:r w:rsidRPr="002A3828">
        <w:rPr>
          <w:rFonts w:cstheme="minorHAnsi"/>
          <w:sz w:val="24"/>
          <w:szCs w:val="24"/>
        </w:rPr>
        <w:t xml:space="preserve"> από τη σύμβαση</w:t>
      </w:r>
      <w:r w:rsidR="00893C65" w:rsidRPr="002A3828">
        <w:rPr>
          <w:rFonts w:cstheme="minorHAnsi"/>
          <w:sz w:val="24"/>
          <w:szCs w:val="24"/>
        </w:rPr>
        <w:t>, ο πιστωτής δεν υποχρεούται στην επιστροφή του υπερβάλλοντος ποσού.</w:t>
      </w:r>
    </w:p>
    <w:p w14:paraId="2BD0AC83" w14:textId="689E7E6D" w:rsidR="00DD0FDA" w:rsidRPr="002A3828" w:rsidRDefault="00DD0FDA" w:rsidP="0003228C">
      <w:pPr>
        <w:spacing w:line="360" w:lineRule="auto"/>
        <w:jc w:val="both"/>
        <w:rPr>
          <w:rFonts w:cstheme="minorHAnsi"/>
          <w:sz w:val="24"/>
          <w:szCs w:val="24"/>
        </w:rPr>
      </w:pPr>
      <w:r w:rsidRPr="002A3828">
        <w:rPr>
          <w:rFonts w:cstheme="minorHAnsi"/>
          <w:sz w:val="24"/>
          <w:szCs w:val="24"/>
        </w:rPr>
        <w:t xml:space="preserve">3. </w:t>
      </w:r>
      <w:r w:rsidR="007F7B3F" w:rsidRPr="002A3828">
        <w:rPr>
          <w:rFonts w:cstheme="minorHAnsi"/>
          <w:sz w:val="24"/>
          <w:szCs w:val="24"/>
        </w:rPr>
        <w:t xml:space="preserve">Οι παράγραφοι 1 και 2 </w:t>
      </w:r>
      <w:r w:rsidRPr="002A3828">
        <w:rPr>
          <w:rFonts w:cstheme="minorHAnsi"/>
          <w:sz w:val="24"/>
          <w:szCs w:val="24"/>
        </w:rPr>
        <w:t xml:space="preserve"> </w:t>
      </w:r>
      <w:r w:rsidR="007F7B3F" w:rsidRPr="002A3828">
        <w:rPr>
          <w:rFonts w:cstheme="minorHAnsi"/>
          <w:sz w:val="24"/>
          <w:szCs w:val="24"/>
        </w:rPr>
        <w:t xml:space="preserve">δεν εφαρμόζονται </w:t>
      </w:r>
      <w:r w:rsidR="00D02B81" w:rsidRPr="002A3828">
        <w:rPr>
          <w:rFonts w:cstheme="minorHAnsi"/>
          <w:sz w:val="24"/>
          <w:szCs w:val="24"/>
        </w:rPr>
        <w:t xml:space="preserve">ενόσω </w:t>
      </w:r>
      <w:r w:rsidR="007F7B3F" w:rsidRPr="002A3828">
        <w:rPr>
          <w:rFonts w:cstheme="minorHAnsi"/>
          <w:sz w:val="24"/>
          <w:szCs w:val="24"/>
        </w:rPr>
        <w:t xml:space="preserve">η συναλλαγματική ισοτιμία ευρώ/ελβετικού φράγκου </w:t>
      </w:r>
      <w:r w:rsidR="00C7490C" w:rsidRPr="002A3828">
        <w:rPr>
          <w:rFonts w:cstheme="minorHAnsi"/>
          <w:sz w:val="24"/>
          <w:szCs w:val="24"/>
        </w:rPr>
        <w:t xml:space="preserve">ήταν ή </w:t>
      </w:r>
      <w:r w:rsidR="007F7B3F" w:rsidRPr="002A3828">
        <w:rPr>
          <w:rFonts w:cstheme="minorHAnsi"/>
          <w:sz w:val="24"/>
          <w:szCs w:val="24"/>
        </w:rPr>
        <w:t xml:space="preserve">είναι κατά το χρόνο αποπληρωμής χαμηλότερη σε ποσοστό που υπερβαίνει το δέκα τοις εκατό (10%) αυτής που ίσχυε κατά το χρόνο </w:t>
      </w:r>
      <w:r w:rsidR="007F7B3F" w:rsidRPr="002A3828">
        <w:rPr>
          <w:rFonts w:cstheme="minorHAnsi"/>
          <w:sz w:val="24"/>
          <w:szCs w:val="24"/>
        </w:rPr>
        <w:lastRenderedPageBreak/>
        <w:t>εκταμίευσης ή μετατροπής ή οδηγούν σε εφαρμογή συναλλαγματικής ισοτιμίας που δεν είναι χαμηλότερη από το όριο αυτό.</w:t>
      </w:r>
    </w:p>
    <w:p w14:paraId="47E76294" w14:textId="5161B103" w:rsidR="005A133E" w:rsidRPr="002A3828" w:rsidRDefault="00810028" w:rsidP="0003228C">
      <w:pPr>
        <w:spacing w:line="360" w:lineRule="auto"/>
        <w:jc w:val="both"/>
        <w:rPr>
          <w:rFonts w:cstheme="minorHAnsi"/>
          <w:sz w:val="24"/>
          <w:szCs w:val="24"/>
        </w:rPr>
      </w:pPr>
      <w:r w:rsidRPr="002A3828">
        <w:rPr>
          <w:rFonts w:cstheme="minorHAnsi"/>
          <w:sz w:val="24"/>
          <w:szCs w:val="24"/>
        </w:rPr>
        <w:t>4</w:t>
      </w:r>
      <w:r w:rsidR="009176C6" w:rsidRPr="002A3828">
        <w:rPr>
          <w:rFonts w:cstheme="minorHAnsi"/>
          <w:sz w:val="24"/>
          <w:szCs w:val="24"/>
        </w:rPr>
        <w:t xml:space="preserve">. </w:t>
      </w:r>
      <w:r w:rsidR="0003298E" w:rsidRPr="002A3828">
        <w:rPr>
          <w:rFonts w:cstheme="minorHAnsi"/>
          <w:sz w:val="24"/>
          <w:szCs w:val="24"/>
        </w:rPr>
        <w:t xml:space="preserve">Οι διατάξεις </w:t>
      </w:r>
      <w:r w:rsidR="00DD0FDA" w:rsidRPr="002A3828">
        <w:rPr>
          <w:rFonts w:cstheme="minorHAnsi"/>
          <w:sz w:val="24"/>
          <w:szCs w:val="24"/>
        </w:rPr>
        <w:t xml:space="preserve">των παραγράφων 2 και 3  </w:t>
      </w:r>
      <w:r w:rsidR="0003298E" w:rsidRPr="002A3828">
        <w:rPr>
          <w:rFonts w:cstheme="minorHAnsi"/>
          <w:sz w:val="24"/>
          <w:szCs w:val="24"/>
        </w:rPr>
        <w:t xml:space="preserve"> εφαρμόζονται και σε συμβάσεις </w:t>
      </w:r>
      <w:r w:rsidR="0069444E" w:rsidRPr="002A3828">
        <w:rPr>
          <w:rFonts w:cstheme="minorHAnsi"/>
          <w:sz w:val="24"/>
          <w:szCs w:val="24"/>
        </w:rPr>
        <w:t xml:space="preserve">της πρώτης παραγράφου </w:t>
      </w:r>
      <w:r w:rsidR="0003298E" w:rsidRPr="002A3828">
        <w:rPr>
          <w:rFonts w:cstheme="minorHAnsi"/>
          <w:sz w:val="24"/>
          <w:szCs w:val="24"/>
        </w:rPr>
        <w:t xml:space="preserve">που έχουν </w:t>
      </w:r>
      <w:r w:rsidR="0069444E" w:rsidRPr="002A3828">
        <w:rPr>
          <w:rFonts w:cstheme="minorHAnsi"/>
          <w:sz w:val="24"/>
          <w:szCs w:val="24"/>
        </w:rPr>
        <w:t xml:space="preserve">καταγγελθεί </w:t>
      </w:r>
      <w:r w:rsidR="00BD3ADA" w:rsidRPr="002A3828">
        <w:rPr>
          <w:rFonts w:cstheme="minorHAnsi"/>
          <w:sz w:val="24"/>
          <w:szCs w:val="24"/>
        </w:rPr>
        <w:t xml:space="preserve"> ή </w:t>
      </w:r>
      <w:r w:rsidR="0069444E" w:rsidRPr="002A3828">
        <w:rPr>
          <w:rFonts w:cstheme="minorHAnsi"/>
          <w:sz w:val="24"/>
          <w:szCs w:val="24"/>
        </w:rPr>
        <w:t>η οφειλή από αυτές μετατράπηκε  για οποιαδήποτε αιτία από ελβετικό φράγκο σε ευρώ</w:t>
      </w:r>
      <w:r w:rsidR="00BD3ADA" w:rsidRPr="002A3828">
        <w:rPr>
          <w:rFonts w:cstheme="minorHAnsi"/>
          <w:sz w:val="24"/>
          <w:szCs w:val="24"/>
        </w:rPr>
        <w:t xml:space="preserve">, εφόσον οδηγούν σε μικρότερη οφειλή για τον οφειλέτη. </w:t>
      </w:r>
    </w:p>
    <w:p w14:paraId="7F78F945" w14:textId="2F37DD17" w:rsidR="009176C6" w:rsidRPr="002A3828" w:rsidRDefault="0003298E" w:rsidP="0003228C">
      <w:pPr>
        <w:spacing w:line="360" w:lineRule="auto"/>
        <w:jc w:val="both"/>
        <w:rPr>
          <w:rFonts w:cstheme="minorHAnsi"/>
          <w:sz w:val="24"/>
          <w:szCs w:val="24"/>
        </w:rPr>
      </w:pPr>
      <w:r w:rsidRPr="002A3828">
        <w:rPr>
          <w:rFonts w:cstheme="minorHAnsi"/>
          <w:sz w:val="24"/>
          <w:szCs w:val="24"/>
        </w:rPr>
        <w:t xml:space="preserve">5. </w:t>
      </w:r>
      <w:r w:rsidR="009176C6" w:rsidRPr="002A3828">
        <w:rPr>
          <w:rFonts w:cstheme="minorHAnsi"/>
          <w:sz w:val="24"/>
          <w:szCs w:val="24"/>
        </w:rPr>
        <w:t xml:space="preserve">Οι διατάξεις του παρόντος άρθρου  δεν θίγουν ή περιορίζουν αξιώσεις ή δικαιώματα των δανειοληπτών από τη σύναψη των συμβάσεων </w:t>
      </w:r>
      <w:r w:rsidR="007F7B3F" w:rsidRPr="002A3828">
        <w:rPr>
          <w:rFonts w:cstheme="minorHAnsi"/>
          <w:sz w:val="24"/>
          <w:szCs w:val="24"/>
        </w:rPr>
        <w:t>της παραγράφου 1</w:t>
      </w:r>
      <w:r w:rsidR="009176C6" w:rsidRPr="002A3828">
        <w:rPr>
          <w:rFonts w:cstheme="minorHAnsi"/>
          <w:sz w:val="24"/>
          <w:szCs w:val="24"/>
        </w:rPr>
        <w:t xml:space="preserve">. </w:t>
      </w:r>
    </w:p>
    <w:p w14:paraId="5C4E38A7" w14:textId="77777777" w:rsidR="002A3828" w:rsidRDefault="002A3828" w:rsidP="002A3828">
      <w:pPr>
        <w:ind w:firstLine="408"/>
        <w:jc w:val="center"/>
        <w:rPr>
          <w:rFonts w:cstheme="minorHAnsi"/>
          <w:b/>
          <w:sz w:val="24"/>
          <w:szCs w:val="24"/>
        </w:rPr>
      </w:pPr>
      <w:r w:rsidRPr="002A3828">
        <w:rPr>
          <w:rFonts w:cstheme="minorHAnsi"/>
          <w:b/>
          <w:sz w:val="24"/>
          <w:szCs w:val="24"/>
        </w:rPr>
        <w:tab/>
      </w:r>
      <w:r w:rsidRPr="002A3828">
        <w:rPr>
          <w:rFonts w:cstheme="minorHAnsi"/>
          <w:b/>
          <w:sz w:val="24"/>
          <w:szCs w:val="24"/>
        </w:rPr>
        <w:tab/>
      </w:r>
      <w:r w:rsidRPr="002A3828">
        <w:rPr>
          <w:rFonts w:cstheme="minorHAnsi"/>
          <w:b/>
          <w:sz w:val="24"/>
          <w:szCs w:val="24"/>
        </w:rPr>
        <w:tab/>
      </w:r>
      <w:r w:rsidRPr="002A3828">
        <w:rPr>
          <w:rFonts w:cstheme="minorHAnsi"/>
          <w:b/>
          <w:sz w:val="24"/>
          <w:szCs w:val="24"/>
        </w:rPr>
        <w:tab/>
      </w:r>
    </w:p>
    <w:p w14:paraId="67E0832C" w14:textId="40342D8A" w:rsidR="002A3828" w:rsidRDefault="002A3828" w:rsidP="002A3828">
      <w:pPr>
        <w:ind w:firstLine="408"/>
        <w:jc w:val="center"/>
        <w:rPr>
          <w:rFonts w:cstheme="minorHAnsi"/>
          <w:b/>
          <w:sz w:val="24"/>
          <w:szCs w:val="24"/>
        </w:rPr>
      </w:pPr>
      <w:r w:rsidRPr="002A3828">
        <w:rPr>
          <w:rFonts w:cstheme="minorHAnsi"/>
          <w:b/>
          <w:sz w:val="24"/>
          <w:szCs w:val="24"/>
        </w:rPr>
        <w:t>Οι</w:t>
      </w:r>
      <w:r w:rsidRPr="002A3828">
        <w:rPr>
          <w:rFonts w:cs="Times New Roman"/>
          <w:b/>
          <w:bCs/>
          <w:sz w:val="24"/>
          <w:szCs w:val="24"/>
        </w:rPr>
        <w:t xml:space="preserve"> </w:t>
      </w:r>
      <w:proofErr w:type="spellStart"/>
      <w:r w:rsidRPr="002A3828">
        <w:rPr>
          <w:rFonts w:cstheme="minorHAnsi"/>
          <w:b/>
          <w:sz w:val="24"/>
          <w:szCs w:val="24"/>
        </w:rPr>
        <w:t>προτείνοντες</w:t>
      </w:r>
      <w:proofErr w:type="spellEnd"/>
      <w:r w:rsidRPr="002A3828">
        <w:rPr>
          <w:rFonts w:cstheme="minorHAnsi"/>
          <w:b/>
          <w:sz w:val="24"/>
          <w:szCs w:val="24"/>
        </w:rPr>
        <w:t xml:space="preserve"> Βουλευτές</w:t>
      </w:r>
    </w:p>
    <w:p w14:paraId="5B97F5FE" w14:textId="77777777" w:rsidR="007A0C23" w:rsidRDefault="007A0C23" w:rsidP="007A0C23">
      <w:pPr>
        <w:spacing w:after="0" w:line="240" w:lineRule="auto"/>
        <w:jc w:val="center"/>
        <w:rPr>
          <w:b/>
          <w:sz w:val="24"/>
          <w:szCs w:val="24"/>
        </w:rPr>
      </w:pPr>
    </w:p>
    <w:p w14:paraId="546090BB" w14:textId="77777777" w:rsidR="00276A18"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Pr>
          <w:rFonts w:eastAsia="Arial" w:cstheme="minorHAnsi"/>
          <w:b/>
          <w:bCs/>
          <w:sz w:val="24"/>
          <w:szCs w:val="24"/>
          <w:lang w:eastAsia="el-GR"/>
        </w:rPr>
        <w:t>Ανδρουλάκης Νικόλαος</w:t>
      </w:r>
    </w:p>
    <w:p w14:paraId="179D480D" w14:textId="00B72CF2" w:rsidR="00276A18"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7E1E6B4"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Γερουλάνος Παύλος</w:t>
      </w:r>
    </w:p>
    <w:p w14:paraId="005C41EA" w14:textId="6662E748"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E595C29"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Λιακούλη Ευαγγελία</w:t>
      </w:r>
    </w:p>
    <w:p w14:paraId="75318CE6" w14:textId="32394EA6"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8F75376"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Πάνας Απόστολος</w:t>
      </w:r>
    </w:p>
    <w:p w14:paraId="13498BBE" w14:textId="407BD193"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782C282"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Κατρίνης Μιχάλης</w:t>
      </w:r>
    </w:p>
    <w:p w14:paraId="3E6C9778" w14:textId="6D0B3E91"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6FBB0CE"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Μάντζος Δημήτριος</w:t>
      </w:r>
    </w:p>
    <w:p w14:paraId="60BAC359" w14:textId="72EF14F4"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7E5187A"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Αποστολάκη Μιλένα</w:t>
      </w:r>
    </w:p>
    <w:p w14:paraId="2AE8F6C9" w14:textId="0CEA42F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650373D"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Αχμέτ Ιλχάν</w:t>
      </w:r>
    </w:p>
    <w:p w14:paraId="0E63FE2C" w14:textId="03AB2ED9"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2D1A9DC0"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Βατσινά</w:t>
      </w:r>
      <w:proofErr w:type="spellEnd"/>
      <w:r w:rsidRPr="00CA2ACF">
        <w:rPr>
          <w:rFonts w:eastAsia="Arial" w:cstheme="minorHAnsi"/>
          <w:b/>
          <w:bCs/>
          <w:sz w:val="24"/>
          <w:szCs w:val="24"/>
          <w:lang w:eastAsia="el-GR"/>
        </w:rPr>
        <w:t xml:space="preserve"> Ελένη</w:t>
      </w:r>
    </w:p>
    <w:p w14:paraId="71229854" w14:textId="68A84D1A"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73AB697"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Γιαννακοπούλου Κωνσταντίνα</w:t>
      </w:r>
    </w:p>
    <w:p w14:paraId="027BA43D" w14:textId="25F852D1"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C58626B"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Γρηγοράκου Παναγιώτα</w:t>
      </w:r>
    </w:p>
    <w:p w14:paraId="45C48DCC" w14:textId="0605EE71"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20809D4F"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Δουδωνής Παναγιώτης</w:t>
      </w:r>
    </w:p>
    <w:p w14:paraId="34DC45D2"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16F57AB"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Καζάνη</w:t>
      </w:r>
      <w:proofErr w:type="spellEnd"/>
      <w:r w:rsidRPr="00CA2ACF">
        <w:rPr>
          <w:rFonts w:eastAsia="Arial" w:cstheme="minorHAnsi"/>
          <w:b/>
          <w:bCs/>
          <w:sz w:val="24"/>
          <w:szCs w:val="24"/>
          <w:lang w:eastAsia="el-GR"/>
        </w:rPr>
        <w:t xml:space="preserve"> Αικατερίνη</w:t>
      </w:r>
    </w:p>
    <w:p w14:paraId="2782F9F3" w14:textId="4322E4BF"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6BBB1A9"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Κουκουλόπουλος Παρασκευάς</w:t>
      </w:r>
    </w:p>
    <w:p w14:paraId="499B8DF0" w14:textId="44B6D66D"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FA11F74"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Κωνσταντινόπουλος Οδυσσέας</w:t>
      </w:r>
    </w:p>
    <w:p w14:paraId="13409B3B" w14:textId="2A9C0398"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308FE41A"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Μιχαηλίδης Σταύρος</w:t>
      </w:r>
    </w:p>
    <w:p w14:paraId="1B2E7FBB" w14:textId="3CB8ACDE"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1E6EAF2"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Μουλκιώτης Γεώργιος</w:t>
      </w:r>
    </w:p>
    <w:p w14:paraId="39F848FC" w14:textId="77777777" w:rsidR="00276A18"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35845F1B" w14:textId="363C14D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Μπαράν Μπουρχάν</w:t>
      </w:r>
    </w:p>
    <w:p w14:paraId="32415910" w14:textId="613EC605"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100294E1"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Μπιάγκης Δημήτριος</w:t>
      </w:r>
    </w:p>
    <w:p w14:paraId="4E163BF4" w14:textId="25C77140"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606CCAB"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Νικητιάδης</w:t>
      </w:r>
      <w:proofErr w:type="spellEnd"/>
      <w:r w:rsidRPr="00CA2ACF">
        <w:rPr>
          <w:rFonts w:eastAsia="Arial" w:cstheme="minorHAnsi"/>
          <w:b/>
          <w:bCs/>
          <w:sz w:val="24"/>
          <w:szCs w:val="24"/>
          <w:lang w:eastAsia="el-GR"/>
        </w:rPr>
        <w:t xml:space="preserve"> Γεώργιος</w:t>
      </w:r>
    </w:p>
    <w:p w14:paraId="0DE68B79" w14:textId="66B84EBE"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0816225"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Νικολαΐδης  Αναστάσιος</w:t>
      </w:r>
    </w:p>
    <w:p w14:paraId="5E9F0054" w14:textId="70E667A6"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14DC7D05"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Παπανδρέου Γεώργιος</w:t>
      </w:r>
    </w:p>
    <w:p w14:paraId="69B4EEDF" w14:textId="26818209"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5D3CDAD8"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Παρασκευαΐδης Παναγιώτης</w:t>
      </w:r>
    </w:p>
    <w:p w14:paraId="02A477A6" w14:textId="6284AF22"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3E1E5EB"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Παραστατίδης Στέφανος</w:t>
      </w:r>
    </w:p>
    <w:p w14:paraId="3C3E63B4" w14:textId="5641E396"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083C9A1"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Παρασύρης</w:t>
      </w:r>
      <w:proofErr w:type="spellEnd"/>
      <w:r w:rsidRPr="00CA2ACF">
        <w:rPr>
          <w:rFonts w:eastAsia="Arial" w:cstheme="minorHAnsi"/>
          <w:b/>
          <w:bCs/>
          <w:sz w:val="24"/>
          <w:szCs w:val="24"/>
          <w:lang w:eastAsia="el-GR"/>
        </w:rPr>
        <w:t xml:space="preserve"> Φραγκίσκος</w:t>
      </w:r>
    </w:p>
    <w:p w14:paraId="1ADB0C25" w14:textId="43431513"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06D9512"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Πουλάς Ανδρέας</w:t>
      </w:r>
    </w:p>
    <w:p w14:paraId="66FCC521" w14:textId="08375DC3"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A236AEB"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Σπυριδάκη Αικατερίνη</w:t>
      </w:r>
    </w:p>
    <w:p w14:paraId="06A1BD7B" w14:textId="77777777" w:rsidR="00276A18"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4902B6C5" w14:textId="4E82AFDE"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Σταρακά Χριστίνα</w:t>
      </w:r>
    </w:p>
    <w:p w14:paraId="082A91DD" w14:textId="4EFE2B08"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642A8D25"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roofErr w:type="spellStart"/>
      <w:r w:rsidRPr="00CA2ACF">
        <w:rPr>
          <w:rFonts w:eastAsia="Arial" w:cstheme="minorHAnsi"/>
          <w:b/>
          <w:bCs/>
          <w:sz w:val="24"/>
          <w:szCs w:val="24"/>
          <w:lang w:eastAsia="el-GR"/>
        </w:rPr>
        <w:t>Τσίμαρης</w:t>
      </w:r>
      <w:proofErr w:type="spellEnd"/>
      <w:r w:rsidRPr="00CA2ACF">
        <w:rPr>
          <w:rFonts w:eastAsia="Arial" w:cstheme="minorHAnsi"/>
          <w:b/>
          <w:bCs/>
          <w:sz w:val="24"/>
          <w:szCs w:val="24"/>
          <w:lang w:eastAsia="el-GR"/>
        </w:rPr>
        <w:t xml:space="preserve"> Ιωάννης</w:t>
      </w:r>
    </w:p>
    <w:p w14:paraId="4F75B7AE" w14:textId="068F144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21475FC"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Χνάρης Εμμανουήλ</w:t>
      </w:r>
    </w:p>
    <w:p w14:paraId="15FF3458" w14:textId="7BCA5E31"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7A87C7BE"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Χρηστίδης Παύλος</w:t>
      </w:r>
    </w:p>
    <w:p w14:paraId="4606B192" w14:textId="3330702D"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p>
    <w:p w14:paraId="09D6F719" w14:textId="77777777"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CA2ACF">
        <w:rPr>
          <w:rFonts w:eastAsia="Arial" w:cstheme="minorHAnsi"/>
          <w:b/>
          <w:bCs/>
          <w:sz w:val="24"/>
          <w:szCs w:val="24"/>
          <w:lang w:eastAsia="el-GR"/>
        </w:rPr>
        <w:t>Χριστοδουλάκης Εμμανουήλ</w:t>
      </w:r>
    </w:p>
    <w:p w14:paraId="16D23162" w14:textId="50C6E398" w:rsidR="00276A18" w:rsidRPr="00CA2ACF" w:rsidRDefault="00276A18" w:rsidP="00276A18">
      <w:pPr>
        <w:tabs>
          <w:tab w:val="left" w:pos="567"/>
          <w:tab w:val="left" w:pos="1134"/>
          <w:tab w:val="left" w:pos="1701"/>
        </w:tabs>
        <w:spacing w:after="0" w:line="240" w:lineRule="auto"/>
        <w:contextualSpacing/>
        <w:jc w:val="center"/>
        <w:rPr>
          <w:rFonts w:eastAsia="Arial" w:cstheme="minorHAnsi"/>
          <w:b/>
          <w:bCs/>
          <w:sz w:val="24"/>
          <w:szCs w:val="24"/>
          <w:lang w:eastAsia="el-GR"/>
        </w:rPr>
      </w:pPr>
      <w:bookmarkStart w:id="0" w:name="_GoBack"/>
      <w:bookmarkEnd w:id="0"/>
    </w:p>
    <w:p w14:paraId="7C71FF9D" w14:textId="5B4D9065" w:rsidR="009176C6" w:rsidRPr="00733CCA" w:rsidRDefault="009176C6" w:rsidP="00276A18">
      <w:pPr>
        <w:tabs>
          <w:tab w:val="left" w:pos="567"/>
          <w:tab w:val="left" w:pos="1134"/>
          <w:tab w:val="left" w:pos="1701"/>
        </w:tabs>
        <w:spacing w:after="0" w:line="240" w:lineRule="auto"/>
        <w:contextualSpacing/>
        <w:jc w:val="center"/>
        <w:rPr>
          <w:rFonts w:cstheme="minorHAnsi"/>
          <w:sz w:val="24"/>
          <w:szCs w:val="24"/>
        </w:rPr>
      </w:pPr>
    </w:p>
    <w:sectPr w:rsidR="009176C6" w:rsidRPr="00733CCA" w:rsidSect="002A3828">
      <w:footerReference w:type="default" r:id="rId8"/>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20731" w14:textId="77777777" w:rsidR="00B050F6" w:rsidRDefault="00B050F6" w:rsidP="007A0C23">
      <w:pPr>
        <w:spacing w:after="0" w:line="240" w:lineRule="auto"/>
      </w:pPr>
      <w:r>
        <w:separator/>
      </w:r>
    </w:p>
  </w:endnote>
  <w:endnote w:type="continuationSeparator" w:id="0">
    <w:p w14:paraId="3A0E0651" w14:textId="77777777" w:rsidR="00B050F6" w:rsidRDefault="00B050F6" w:rsidP="007A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005432"/>
      <w:docPartObj>
        <w:docPartGallery w:val="Page Numbers (Bottom of Page)"/>
        <w:docPartUnique/>
      </w:docPartObj>
    </w:sdtPr>
    <w:sdtEndPr>
      <w:rPr>
        <w:noProof/>
      </w:rPr>
    </w:sdtEndPr>
    <w:sdtContent>
      <w:p w14:paraId="01848C0C" w14:textId="32C1382F" w:rsidR="007A0C23" w:rsidRDefault="007A0C23">
        <w:pPr>
          <w:pStyle w:val="a6"/>
          <w:jc w:val="center"/>
        </w:pPr>
        <w:r>
          <w:fldChar w:fldCharType="begin"/>
        </w:r>
        <w:r>
          <w:instrText xml:space="preserve"> PAGE   \* MERGEFORMAT </w:instrText>
        </w:r>
        <w:r>
          <w:fldChar w:fldCharType="separate"/>
        </w:r>
        <w:r w:rsidR="00D11C64">
          <w:rPr>
            <w:noProof/>
          </w:rPr>
          <w:t>4</w:t>
        </w:r>
        <w:r>
          <w:rPr>
            <w:noProof/>
          </w:rPr>
          <w:fldChar w:fldCharType="end"/>
        </w:r>
      </w:p>
    </w:sdtContent>
  </w:sdt>
  <w:p w14:paraId="4CB233A5" w14:textId="77777777" w:rsidR="007A0C23" w:rsidRDefault="007A0C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F85F1" w14:textId="77777777" w:rsidR="00B050F6" w:rsidRDefault="00B050F6" w:rsidP="007A0C23">
      <w:pPr>
        <w:spacing w:after="0" w:line="240" w:lineRule="auto"/>
      </w:pPr>
      <w:r>
        <w:separator/>
      </w:r>
    </w:p>
  </w:footnote>
  <w:footnote w:type="continuationSeparator" w:id="0">
    <w:p w14:paraId="1F4A0AC0" w14:textId="77777777" w:rsidR="00B050F6" w:rsidRDefault="00B050F6" w:rsidP="007A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9AC"/>
    <w:multiLevelType w:val="hybridMultilevel"/>
    <w:tmpl w:val="5B2C2D18"/>
    <w:lvl w:ilvl="0" w:tplc="186677AA">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FC41F6F"/>
    <w:multiLevelType w:val="hybridMultilevel"/>
    <w:tmpl w:val="E60849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B045A2"/>
    <w:multiLevelType w:val="hybridMultilevel"/>
    <w:tmpl w:val="4E8810E0"/>
    <w:lvl w:ilvl="0" w:tplc="183AAB0A">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AAE5FDE"/>
    <w:multiLevelType w:val="hybridMultilevel"/>
    <w:tmpl w:val="C8C4ADFA"/>
    <w:lvl w:ilvl="0" w:tplc="1F985DE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FB"/>
    <w:rsid w:val="00000E0A"/>
    <w:rsid w:val="0003228C"/>
    <w:rsid w:val="0003298E"/>
    <w:rsid w:val="00045F31"/>
    <w:rsid w:val="000471B0"/>
    <w:rsid w:val="000576EA"/>
    <w:rsid w:val="00080E02"/>
    <w:rsid w:val="000932E4"/>
    <w:rsid w:val="000966FE"/>
    <w:rsid w:val="000B3744"/>
    <w:rsid w:val="000B591D"/>
    <w:rsid w:val="000D329B"/>
    <w:rsid w:val="00132687"/>
    <w:rsid w:val="001503C9"/>
    <w:rsid w:val="001A4FEC"/>
    <w:rsid w:val="001A5510"/>
    <w:rsid w:val="001B10EB"/>
    <w:rsid w:val="001C4808"/>
    <w:rsid w:val="001C5C42"/>
    <w:rsid w:val="0023226B"/>
    <w:rsid w:val="00273A4D"/>
    <w:rsid w:val="00276A18"/>
    <w:rsid w:val="00295748"/>
    <w:rsid w:val="002A0A7C"/>
    <w:rsid w:val="002A3828"/>
    <w:rsid w:val="002A4DEF"/>
    <w:rsid w:val="002C4108"/>
    <w:rsid w:val="002F036A"/>
    <w:rsid w:val="002F03F5"/>
    <w:rsid w:val="0031132B"/>
    <w:rsid w:val="003C23C5"/>
    <w:rsid w:val="003C494E"/>
    <w:rsid w:val="003E06A5"/>
    <w:rsid w:val="003E2DCA"/>
    <w:rsid w:val="003E6347"/>
    <w:rsid w:val="003F7978"/>
    <w:rsid w:val="00425A26"/>
    <w:rsid w:val="0045647F"/>
    <w:rsid w:val="004B3A37"/>
    <w:rsid w:val="004E62B3"/>
    <w:rsid w:val="004F0EBA"/>
    <w:rsid w:val="004F5BDB"/>
    <w:rsid w:val="00505897"/>
    <w:rsid w:val="0051786F"/>
    <w:rsid w:val="0056430A"/>
    <w:rsid w:val="0056537E"/>
    <w:rsid w:val="00575CEB"/>
    <w:rsid w:val="0058088D"/>
    <w:rsid w:val="005A133E"/>
    <w:rsid w:val="005B7856"/>
    <w:rsid w:val="00605936"/>
    <w:rsid w:val="00635090"/>
    <w:rsid w:val="006527A3"/>
    <w:rsid w:val="00663253"/>
    <w:rsid w:val="00665945"/>
    <w:rsid w:val="00673721"/>
    <w:rsid w:val="0069444E"/>
    <w:rsid w:val="006B5BE0"/>
    <w:rsid w:val="00710115"/>
    <w:rsid w:val="0071093C"/>
    <w:rsid w:val="00733CCA"/>
    <w:rsid w:val="007A0C23"/>
    <w:rsid w:val="007D3A58"/>
    <w:rsid w:val="007D6BD2"/>
    <w:rsid w:val="007D6EE9"/>
    <w:rsid w:val="007E3FFC"/>
    <w:rsid w:val="007F3FDD"/>
    <w:rsid w:val="007F7B3F"/>
    <w:rsid w:val="00810028"/>
    <w:rsid w:val="00820978"/>
    <w:rsid w:val="00820EEF"/>
    <w:rsid w:val="00830ACE"/>
    <w:rsid w:val="00846F83"/>
    <w:rsid w:val="00850D0D"/>
    <w:rsid w:val="00851E91"/>
    <w:rsid w:val="00857220"/>
    <w:rsid w:val="00861084"/>
    <w:rsid w:val="00893C65"/>
    <w:rsid w:val="008B42F8"/>
    <w:rsid w:val="008D050F"/>
    <w:rsid w:val="009176C6"/>
    <w:rsid w:val="0092680C"/>
    <w:rsid w:val="009268F2"/>
    <w:rsid w:val="00985933"/>
    <w:rsid w:val="009965AB"/>
    <w:rsid w:val="00997C81"/>
    <w:rsid w:val="009D1C14"/>
    <w:rsid w:val="00A169B5"/>
    <w:rsid w:val="00A33DFB"/>
    <w:rsid w:val="00A60ADF"/>
    <w:rsid w:val="00A81642"/>
    <w:rsid w:val="00AD2503"/>
    <w:rsid w:val="00B02542"/>
    <w:rsid w:val="00B050F6"/>
    <w:rsid w:val="00B10425"/>
    <w:rsid w:val="00B44980"/>
    <w:rsid w:val="00B471FA"/>
    <w:rsid w:val="00B54ABD"/>
    <w:rsid w:val="00B779C5"/>
    <w:rsid w:val="00BB7002"/>
    <w:rsid w:val="00BC371F"/>
    <w:rsid w:val="00BD19C9"/>
    <w:rsid w:val="00BD3ADA"/>
    <w:rsid w:val="00BE09DD"/>
    <w:rsid w:val="00C04D60"/>
    <w:rsid w:val="00C15FBA"/>
    <w:rsid w:val="00C5309F"/>
    <w:rsid w:val="00C7490C"/>
    <w:rsid w:val="00C828EC"/>
    <w:rsid w:val="00CC3902"/>
    <w:rsid w:val="00CE3A94"/>
    <w:rsid w:val="00CF4908"/>
    <w:rsid w:val="00D02B81"/>
    <w:rsid w:val="00D11C64"/>
    <w:rsid w:val="00D42C50"/>
    <w:rsid w:val="00D552C0"/>
    <w:rsid w:val="00D62391"/>
    <w:rsid w:val="00D62B99"/>
    <w:rsid w:val="00D76322"/>
    <w:rsid w:val="00D828B4"/>
    <w:rsid w:val="00DA4CE3"/>
    <w:rsid w:val="00DD0FDA"/>
    <w:rsid w:val="00DF5E23"/>
    <w:rsid w:val="00E223BD"/>
    <w:rsid w:val="00E257AD"/>
    <w:rsid w:val="00E554E5"/>
    <w:rsid w:val="00E60A10"/>
    <w:rsid w:val="00EE6EAC"/>
    <w:rsid w:val="00F07AF5"/>
    <w:rsid w:val="00F22D9E"/>
    <w:rsid w:val="00F23332"/>
    <w:rsid w:val="00F37B99"/>
    <w:rsid w:val="00F504E2"/>
    <w:rsid w:val="00F862BD"/>
    <w:rsid w:val="00FA54A4"/>
    <w:rsid w:val="00FA6EA6"/>
    <w:rsid w:val="00FE0FDD"/>
    <w:rsid w:val="00FF1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86E4"/>
  <w15:docId w15:val="{F16D96E2-DBD1-411E-9C92-53F065C7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ACE"/>
    <w:pPr>
      <w:ind w:left="720"/>
      <w:contextualSpacing/>
    </w:pPr>
  </w:style>
  <w:style w:type="character" w:styleId="a4">
    <w:name w:val="Strong"/>
    <w:basedOn w:val="a0"/>
    <w:uiPriority w:val="22"/>
    <w:qFormat/>
    <w:rsid w:val="00F07AF5"/>
    <w:rPr>
      <w:b/>
      <w:bCs/>
    </w:rPr>
  </w:style>
  <w:style w:type="paragraph" w:styleId="Web">
    <w:name w:val="Normal (Web)"/>
    <w:basedOn w:val="a"/>
    <w:uiPriority w:val="99"/>
    <w:unhideWhenUsed/>
    <w:rsid w:val="00CC39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Char"/>
    <w:uiPriority w:val="99"/>
    <w:unhideWhenUsed/>
    <w:rsid w:val="007A0C23"/>
    <w:pPr>
      <w:tabs>
        <w:tab w:val="center" w:pos="4153"/>
        <w:tab w:val="right" w:pos="8306"/>
      </w:tabs>
      <w:spacing w:after="0" w:line="240" w:lineRule="auto"/>
    </w:pPr>
  </w:style>
  <w:style w:type="character" w:customStyle="1" w:styleId="Char">
    <w:name w:val="Κεφαλίδα Char"/>
    <w:basedOn w:val="a0"/>
    <w:link w:val="a5"/>
    <w:uiPriority w:val="99"/>
    <w:rsid w:val="007A0C23"/>
  </w:style>
  <w:style w:type="paragraph" w:styleId="a6">
    <w:name w:val="footer"/>
    <w:basedOn w:val="a"/>
    <w:link w:val="Char0"/>
    <w:uiPriority w:val="99"/>
    <w:unhideWhenUsed/>
    <w:rsid w:val="007A0C23"/>
    <w:pPr>
      <w:tabs>
        <w:tab w:val="center" w:pos="4153"/>
        <w:tab w:val="right" w:pos="8306"/>
      </w:tabs>
      <w:spacing w:after="0" w:line="240" w:lineRule="auto"/>
    </w:pPr>
  </w:style>
  <w:style w:type="character" w:customStyle="1" w:styleId="Char0">
    <w:name w:val="Υποσέλιδο Char"/>
    <w:basedOn w:val="a0"/>
    <w:link w:val="a6"/>
    <w:uiPriority w:val="99"/>
    <w:rsid w:val="007A0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1761</Words>
  <Characters>9513</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Χωριανοπούλου Μαρία</cp:lastModifiedBy>
  <cp:revision>14</cp:revision>
  <cp:lastPrinted>2022-10-03T10:47:00Z</cp:lastPrinted>
  <dcterms:created xsi:type="dcterms:W3CDTF">2023-03-22T11:48:00Z</dcterms:created>
  <dcterms:modified xsi:type="dcterms:W3CDTF">2023-11-30T19:14:00Z</dcterms:modified>
</cp:coreProperties>
</file>