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DB" w:rsidRPr="00A07CDB" w:rsidRDefault="00A07CDB" w:rsidP="00A07CD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ΑΠΑΝΤΗΣΕΙΣ</w:t>
      </w:r>
      <w:bookmarkStart w:id="0" w:name="_GoBack"/>
      <w:bookmarkEnd w:id="0"/>
      <w:r w:rsidRPr="00A07CDB">
        <w:rPr>
          <w:rFonts w:ascii="Times New Roman" w:hAnsi="Times New Roman" w:cs="Times New Roman"/>
          <w:sz w:val="28"/>
          <w:szCs w:val="28"/>
        </w:rPr>
        <w:t xml:space="preserve"> ΜΑΘΗΜΑΤΟΣ</w:t>
      </w:r>
    </w:p>
    <w:p w:rsidR="00A07CDB" w:rsidRPr="00A07CDB" w:rsidRDefault="00A07CDB" w:rsidP="00A07CDB">
      <w:pPr>
        <w:spacing w:after="0" w:line="32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7CDB">
        <w:rPr>
          <w:rFonts w:ascii="Times New Roman" w:hAnsi="Times New Roman" w:cs="Times New Roman"/>
          <w:bCs/>
          <w:sz w:val="28"/>
          <w:szCs w:val="28"/>
        </w:rPr>
        <w:t>ΑΡΧΕΣ ΟΙΚΟΝΟΜΙΚΗΣ ΘΕΩΡΙΑΣ ΠΡΟΣΑΝΑΤΟΛΙΣΜΟΥ</w:t>
      </w:r>
    </w:p>
    <w:p w:rsidR="00A07CDB" w:rsidRPr="00A07CDB" w:rsidRDefault="00A07CDB" w:rsidP="00A07CDB">
      <w:pPr>
        <w:spacing w:after="0" w:line="32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7CDB" w:rsidRPr="00A07CDB" w:rsidRDefault="00A07CDB" w:rsidP="00A07CDB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CDB">
        <w:rPr>
          <w:rFonts w:ascii="Times New Roman" w:hAnsi="Times New Roman" w:cs="Times New Roman"/>
          <w:b/>
          <w:bCs/>
          <w:sz w:val="28"/>
          <w:szCs w:val="28"/>
        </w:rPr>
        <w:t>ΠΑΛΑΙΟ ΣΥΣΤΗΜΑ</w:t>
      </w:r>
    </w:p>
    <w:p w:rsidR="001F1955" w:rsidRPr="005B2FEA" w:rsidRDefault="001F1955" w:rsidP="001F1955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5B2FEA">
        <w:rPr>
          <w:rFonts w:ascii="Times New Roman" w:hAnsi="Times New Roman" w:cs="Times New Roman"/>
          <w:b/>
          <w:sz w:val="24"/>
          <w:szCs w:val="24"/>
        </w:rPr>
        <w:t>ΟΜΑΔΑ ΘΕΜΑΤΩΝ Α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5B2FEA">
        <w:rPr>
          <w:rFonts w:ascii="Times New Roman" w:hAnsi="Times New Roman" w:cs="Times New Roman"/>
          <w:b/>
          <w:sz w:val="24"/>
          <w:szCs w:val="24"/>
        </w:rPr>
        <w:t>Α1.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sz w:val="24"/>
          <w:szCs w:val="24"/>
        </w:rPr>
        <w:t xml:space="preserve">α. </w:t>
      </w:r>
      <w:r w:rsidR="000A5007">
        <w:rPr>
          <w:rFonts w:ascii="Times New Roman" w:hAnsi="Times New Roman" w:cs="Times New Roman"/>
          <w:sz w:val="24"/>
          <w:szCs w:val="24"/>
        </w:rPr>
        <w:t>Σ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sz w:val="24"/>
          <w:szCs w:val="24"/>
        </w:rPr>
        <w:t xml:space="preserve">β. </w:t>
      </w:r>
      <w:r w:rsidR="000A5007">
        <w:rPr>
          <w:rFonts w:ascii="Times New Roman" w:hAnsi="Times New Roman" w:cs="Times New Roman"/>
          <w:sz w:val="24"/>
          <w:szCs w:val="24"/>
        </w:rPr>
        <w:t>Λ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sz w:val="24"/>
          <w:szCs w:val="24"/>
        </w:rPr>
        <w:t xml:space="preserve">γ. </w:t>
      </w:r>
      <w:r w:rsidR="000A5007">
        <w:rPr>
          <w:rFonts w:ascii="Times New Roman" w:hAnsi="Times New Roman" w:cs="Times New Roman"/>
          <w:sz w:val="24"/>
          <w:szCs w:val="24"/>
        </w:rPr>
        <w:t>Λ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sz w:val="24"/>
          <w:szCs w:val="24"/>
        </w:rPr>
        <w:t xml:space="preserve">δ. </w:t>
      </w:r>
      <w:r w:rsidR="000A5007">
        <w:rPr>
          <w:rFonts w:ascii="Times New Roman" w:hAnsi="Times New Roman" w:cs="Times New Roman"/>
          <w:sz w:val="24"/>
          <w:szCs w:val="24"/>
        </w:rPr>
        <w:t>Σ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sz w:val="24"/>
          <w:szCs w:val="24"/>
        </w:rPr>
        <w:t xml:space="preserve">ε. </w:t>
      </w:r>
      <w:r w:rsidR="000A5007">
        <w:rPr>
          <w:rFonts w:ascii="Times New Roman" w:hAnsi="Times New Roman" w:cs="Times New Roman"/>
          <w:sz w:val="24"/>
          <w:szCs w:val="24"/>
        </w:rPr>
        <w:t>Λ</w:t>
      </w:r>
    </w:p>
    <w:p w:rsidR="00D51DEB" w:rsidRDefault="00D51DEB" w:rsidP="00D51DEB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5B2FEA">
        <w:rPr>
          <w:rFonts w:ascii="Times New Roman" w:hAnsi="Times New Roman" w:cs="Times New Roman"/>
          <w:b/>
          <w:sz w:val="24"/>
          <w:szCs w:val="24"/>
        </w:rPr>
        <w:t>Α2.</w:t>
      </w:r>
      <w:r w:rsidRPr="005B2FEA">
        <w:rPr>
          <w:rFonts w:ascii="Times New Roman" w:hAnsi="Times New Roman" w:cs="Times New Roman"/>
          <w:sz w:val="24"/>
          <w:szCs w:val="24"/>
        </w:rPr>
        <w:t xml:space="preserve"> </w:t>
      </w:r>
      <w:r w:rsidR="000A5007">
        <w:rPr>
          <w:rFonts w:ascii="Times New Roman" w:hAnsi="Times New Roman" w:cs="Times New Roman"/>
          <w:sz w:val="24"/>
          <w:szCs w:val="24"/>
        </w:rPr>
        <w:t>δ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b/>
          <w:sz w:val="24"/>
          <w:szCs w:val="24"/>
        </w:rPr>
        <w:t xml:space="preserve">Α3. </w:t>
      </w:r>
      <w:r w:rsidR="000A5007" w:rsidRPr="000A5007">
        <w:rPr>
          <w:rFonts w:ascii="Times New Roman" w:hAnsi="Times New Roman" w:cs="Times New Roman"/>
          <w:sz w:val="24"/>
          <w:szCs w:val="24"/>
        </w:rPr>
        <w:t>α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1F1955" w:rsidRPr="005B2FEA" w:rsidRDefault="001F1955" w:rsidP="001F1955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5B2FEA">
        <w:rPr>
          <w:rFonts w:ascii="Times New Roman" w:hAnsi="Times New Roman" w:cs="Times New Roman"/>
          <w:b/>
          <w:sz w:val="24"/>
          <w:szCs w:val="24"/>
        </w:rPr>
        <w:t>ΟΜΑΔΑ ΘΕΜΑΤΩΝ Β</w:t>
      </w:r>
    </w:p>
    <w:p w:rsidR="004036A4" w:rsidRDefault="00313F0E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6350</wp:posOffset>
            </wp:positionV>
            <wp:extent cx="5105400" cy="2571750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313F0E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-38099</wp:posOffset>
            </wp:positionH>
            <wp:positionV relativeFrom="paragraph">
              <wp:posOffset>139700</wp:posOffset>
            </wp:positionV>
            <wp:extent cx="4953000" cy="1409700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ΟΜΑΔΑ ΘΕΜΑΤΩΝ Γ</w:t>
      </w: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Γ1.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Ψ</w:t>
            </w:r>
          </w:p>
        </w:tc>
        <w:tc>
          <w:tcPr>
            <w:tcW w:w="2131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Χ</w:t>
            </w: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31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01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2130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01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31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01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15A" w:rsidRPr="0006015A" w:rsidRDefault="0006015A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 Ε όλοι απασχολούνται στο Χ οπότε Ψ=0</w:t>
      </w:r>
    </w:p>
    <w:p w:rsidR="0006015A" w:rsidRDefault="0006015A" w:rsidP="00060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015A">
        <w:rPr>
          <w:rFonts w:ascii="Times New Roman" w:hAnsi="Times New Roman" w:cs="Times New Roman"/>
          <w:position w:val="-24"/>
          <w:sz w:val="24"/>
          <w:szCs w:val="24"/>
        </w:rPr>
        <w:object w:dxaOrig="2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95pt;height:31pt" o:ole="">
            <v:imagedata r:id="rId9" o:title=""/>
          </v:shape>
          <o:OLEObject Type="Embed" ProgID="Equation.DSMT4" ShapeID="_x0000_i1025" DrawAspect="Content" ObjectID="_1654676698" r:id="rId10"/>
        </w:object>
      </w:r>
    </w:p>
    <w:p w:rsidR="0006015A" w:rsidRDefault="0006015A" w:rsidP="00060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015A">
        <w:rPr>
          <w:rFonts w:ascii="Times New Roman" w:hAnsi="Times New Roman" w:cs="Times New Roman"/>
          <w:position w:val="-30"/>
          <w:sz w:val="24"/>
          <w:szCs w:val="24"/>
        </w:rPr>
        <w:object w:dxaOrig="2500" w:dyaOrig="680">
          <v:shape id="_x0000_i1026" type="#_x0000_t75" style="width:124.75pt;height:34.35pt" o:ole="">
            <v:imagedata r:id="rId11" o:title=""/>
          </v:shape>
          <o:OLEObject Type="Embed" ProgID="Equation.DSMT4" ShapeID="_x0000_i1026" DrawAspect="Content" ObjectID="_1654676699" r:id="rId12"/>
        </w:object>
      </w:r>
    </w:p>
    <w:p w:rsidR="0006015A" w:rsidRDefault="0006015A" w:rsidP="00060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015A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027" type="#_x0000_t75" style="width:70.35pt;height:31pt" o:ole="">
            <v:imagedata r:id="rId13" o:title=""/>
          </v:shape>
          <o:OLEObject Type="Embed" ProgID="Equation.DSMT4" ShapeID="_x0000_i1027" DrawAspect="Content" ObjectID="_1654676700" r:id="rId14"/>
        </w:object>
      </w:r>
    </w:p>
    <w:p w:rsidR="0006015A" w:rsidRDefault="0006015A" w:rsidP="00060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015A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028" type="#_x0000_t75" style="width:67pt;height:31pt" o:ole="">
            <v:imagedata r:id="rId15" o:title=""/>
          </v:shape>
          <o:OLEObject Type="Embed" ProgID="Equation.DSMT4" ShapeID="_x0000_i1028" DrawAspect="Content" ObjectID="_1654676701" r:id="rId16"/>
        </w:object>
      </w:r>
    </w:p>
    <w:p w:rsidR="0006015A" w:rsidRDefault="0006015A" w:rsidP="00060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C61F3" w:rsidRPr="001911BB" w:rsidRDefault="006C61F3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Γ2.</w:t>
      </w:r>
      <w:r w:rsidR="001911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1BB" w:rsidRDefault="003618DA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Ψ,ΑΒ</w:t>
      </w:r>
      <w:r>
        <w:rPr>
          <w:rFonts w:ascii="Times New Roman" w:hAnsi="Times New Roman" w:cs="Times New Roman"/>
          <w:sz w:val="24"/>
          <w:szCs w:val="24"/>
        </w:rPr>
        <w:t>=1</w:t>
      </w:r>
    </w:p>
    <w:p w:rsidR="003618DA" w:rsidRDefault="003618DA" w:rsidP="003618DA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Ψ,ΒΓ</w:t>
      </w:r>
      <w:r>
        <w:rPr>
          <w:rFonts w:ascii="Times New Roman" w:hAnsi="Times New Roman" w:cs="Times New Roman"/>
          <w:sz w:val="24"/>
          <w:szCs w:val="24"/>
        </w:rPr>
        <w:t>=1/3</w:t>
      </w:r>
    </w:p>
    <w:p w:rsidR="003618DA" w:rsidRDefault="003618DA" w:rsidP="003618DA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Ψ,ΓΔ</w:t>
      </w:r>
      <w:r>
        <w:rPr>
          <w:rFonts w:ascii="Times New Roman" w:hAnsi="Times New Roman" w:cs="Times New Roman"/>
          <w:sz w:val="24"/>
          <w:szCs w:val="24"/>
        </w:rPr>
        <w:t>=1/5</w:t>
      </w:r>
    </w:p>
    <w:p w:rsidR="003618DA" w:rsidRDefault="003618DA" w:rsidP="003618DA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Ψ,ΔΕ</w:t>
      </w:r>
      <w:r>
        <w:rPr>
          <w:rFonts w:ascii="Times New Roman" w:hAnsi="Times New Roman" w:cs="Times New Roman"/>
          <w:sz w:val="24"/>
          <w:szCs w:val="24"/>
        </w:rPr>
        <w:t>=1/7</w:t>
      </w:r>
    </w:p>
    <w:p w:rsidR="003618DA" w:rsidRDefault="003618DA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Μετράμε το κόστος ευκαιρίας του Ψ όταν το Ψ αυξάνεται (από Ε προς Α) οπότε είναι αυξανόμενο. Οι παραγωγικοί συντελεστές δεν είναι το ίδιο κατάλληλοι για την παραγωγή των Χ,Ψ.</w:t>
      </w:r>
    </w:p>
    <w:p w:rsidR="003618DA" w:rsidRPr="003618DA" w:rsidRDefault="003618DA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Γ3.</w:t>
      </w:r>
    </w:p>
    <w:p w:rsidR="00CD4093" w:rsidRDefault="00CD4093" w:rsidP="00CD4093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α. Σε Χ=43 με το 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Χ</w:t>
      </w:r>
      <w:r>
        <w:rPr>
          <w:rFonts w:ascii="Times New Roman" w:hAnsi="Times New Roman" w:cs="Times New Roman"/>
          <w:sz w:val="24"/>
          <w:szCs w:val="24"/>
        </w:rPr>
        <w:t>=3 βρίσκουμε ότι Ψ=591 άριστο. Οπότε το Ψ=590 είναι εφικτό και οι παραγωγικοί συντελεστές υποαπασχολούνται.</w:t>
      </w:r>
    </w:p>
    <w:p w:rsidR="00313F0E" w:rsidRPr="00313F0E" w:rsidRDefault="00CD4093" w:rsidP="00CD4093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β. Σε Χ=85 με το 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Χ</w:t>
      </w:r>
      <w:r>
        <w:rPr>
          <w:rFonts w:ascii="Times New Roman" w:hAnsi="Times New Roman" w:cs="Times New Roman"/>
          <w:sz w:val="24"/>
          <w:szCs w:val="24"/>
        </w:rPr>
        <w:t>=5 βρίσκουμε ότι Ψ=455 άριστο και οι παραγωγικοί συντελεστές απασχολούνται πλήρως.</w:t>
      </w: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Γ4.</w:t>
      </w:r>
    </w:p>
    <w:p w:rsidR="006C61F3" w:rsidRPr="00403FF1" w:rsidRDefault="00403FF1" w:rsidP="00F51B9A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Όταν το Ψ</w:t>
      </w:r>
      <w:r w:rsidRPr="00403FF1">
        <w:rPr>
          <w:rFonts w:ascii="Times New Roman" w:hAnsi="Times New Roman" w:cs="Times New Roman"/>
          <w:sz w:val="24"/>
          <w:szCs w:val="24"/>
        </w:rPr>
        <w:t xml:space="preserve"> αυξηθεί από 540 σε 640 το Χ θα μειωθεί από </w:t>
      </w:r>
      <w:r w:rsidR="000E4E54">
        <w:rPr>
          <w:rFonts w:ascii="Times New Roman" w:hAnsi="Times New Roman" w:cs="Times New Roman"/>
          <w:sz w:val="24"/>
          <w:szCs w:val="24"/>
        </w:rPr>
        <w:t xml:space="preserve">60 </w:t>
      </w:r>
      <w:r w:rsidR="00F51B9A">
        <w:rPr>
          <w:rFonts w:ascii="Times New Roman" w:hAnsi="Times New Roman" w:cs="Times New Roman"/>
          <w:sz w:val="24"/>
          <w:szCs w:val="24"/>
        </w:rPr>
        <w:t xml:space="preserve">(βρίσκουμε το Χ σε Ψ=540 με </w:t>
      </w:r>
      <w:r w:rsidR="00F51B9A" w:rsidRPr="00F51B9A">
        <w:rPr>
          <w:rFonts w:ascii="Times New Roman" w:hAnsi="Times New Roman" w:cs="Times New Roman"/>
          <w:sz w:val="24"/>
          <w:szCs w:val="24"/>
        </w:rPr>
        <w:t>ΚΕ</w:t>
      </w:r>
      <w:r w:rsidR="00F51B9A">
        <w:rPr>
          <w:rFonts w:ascii="Times New Roman" w:hAnsi="Times New Roman" w:cs="Times New Roman"/>
          <w:sz w:val="24"/>
          <w:szCs w:val="24"/>
          <w:vertAlign w:val="subscript"/>
        </w:rPr>
        <w:t>Χ</w:t>
      </w:r>
      <w:r w:rsidR="00F51B9A">
        <w:rPr>
          <w:rFonts w:ascii="Times New Roman" w:hAnsi="Times New Roman" w:cs="Times New Roman"/>
          <w:sz w:val="24"/>
          <w:szCs w:val="24"/>
        </w:rPr>
        <w:t xml:space="preserve">=3) </w:t>
      </w:r>
      <w:r w:rsidR="000E4E54" w:rsidRPr="00F51B9A">
        <w:rPr>
          <w:rFonts w:ascii="Times New Roman" w:hAnsi="Times New Roman" w:cs="Times New Roman"/>
          <w:sz w:val="24"/>
          <w:szCs w:val="24"/>
        </w:rPr>
        <w:t>σε</w:t>
      </w:r>
      <w:r w:rsidR="000E4E54">
        <w:rPr>
          <w:rFonts w:ascii="Times New Roman" w:hAnsi="Times New Roman" w:cs="Times New Roman"/>
          <w:sz w:val="24"/>
          <w:szCs w:val="24"/>
        </w:rPr>
        <w:t xml:space="preserve"> 0 άρα θα χαθούν 60 μονάδες του Χ. </w:t>
      </w:r>
    </w:p>
    <w:p w:rsidR="006C61F3" w:rsidRPr="00877725" w:rsidRDefault="006C61F3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8E5D42" w:rsidRPr="00877725" w:rsidRDefault="008E5D42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8E5D42" w:rsidRPr="00877725" w:rsidRDefault="008E5D42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8E5D42" w:rsidRPr="00877725" w:rsidRDefault="008E5D42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ΟΜΑΔΑ ΘΕΜΑΤΩΝ Δ</w:t>
      </w: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Δ1. </w:t>
      </w:r>
    </w:p>
    <w:p w:rsidR="000E4E54" w:rsidRDefault="008E5D42" w:rsidP="008E5D4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6015A">
        <w:rPr>
          <w:rFonts w:ascii="Times New Roman" w:hAnsi="Times New Roman" w:cs="Times New Roman"/>
          <w:position w:val="-24"/>
          <w:sz w:val="24"/>
          <w:szCs w:val="24"/>
        </w:rPr>
        <w:object w:dxaOrig="3400" w:dyaOrig="620">
          <v:shape id="_x0000_i1029" type="#_x0000_t75" style="width:169.95pt;height:31pt" o:ole="">
            <v:imagedata r:id="rId17" o:title=""/>
          </v:shape>
          <o:OLEObject Type="Embed" ProgID="Equation.DSMT4" ShapeID="_x0000_i1029" DrawAspect="Content" ObjectID="_1654676702" r:id="rId18"/>
        </w:object>
      </w:r>
    </w:p>
    <w:p w:rsidR="008E5D42" w:rsidRDefault="008E5D42" w:rsidP="008E5D4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6015A">
        <w:rPr>
          <w:rFonts w:ascii="Times New Roman" w:hAnsi="Times New Roman" w:cs="Times New Roman"/>
          <w:position w:val="-24"/>
          <w:sz w:val="24"/>
          <w:szCs w:val="24"/>
        </w:rPr>
        <w:object w:dxaOrig="3460" w:dyaOrig="620">
          <v:shape id="_x0000_i1030" type="#_x0000_t75" style="width:172.45pt;height:31pt" o:ole="">
            <v:imagedata r:id="rId19" o:title=""/>
          </v:shape>
          <o:OLEObject Type="Embed" ProgID="Equation.DSMT4" ShapeID="_x0000_i1030" DrawAspect="Content" ObjectID="_1654676703" r:id="rId20"/>
        </w:object>
      </w:r>
    </w:p>
    <w:p w:rsidR="008E5D42" w:rsidRPr="000A5007" w:rsidRDefault="008E5D42" w:rsidP="008E5D42">
      <w:pPr>
        <w:spacing w:after="0" w:line="240" w:lineRule="atLeast"/>
        <w:rPr>
          <w:rFonts w:ascii="Times New Roman" w:hAnsi="Times New Roman" w:cs="Times New Roman"/>
          <w:sz w:val="24"/>
          <w:szCs w:val="24"/>
          <w:vertAlign w:val="subscript"/>
        </w:rPr>
      </w:pPr>
      <w:r w:rsidRPr="008E5D42">
        <w:rPr>
          <w:rFonts w:ascii="Times New Roman" w:hAnsi="Times New Roman" w:cs="Times New Roman"/>
          <w:position w:val="-6"/>
          <w:sz w:val="24"/>
          <w:szCs w:val="24"/>
        </w:rPr>
        <w:object w:dxaOrig="2620" w:dyaOrig="279">
          <v:shape id="_x0000_i1031" type="#_x0000_t75" style="width:130.6pt;height:14.25pt" o:ole="">
            <v:imagedata r:id="rId21" o:title=""/>
          </v:shape>
          <o:OLEObject Type="Embed" ProgID="Equation.DSMT4" ShapeID="_x0000_i1031" DrawAspect="Content" ObjectID="_1654676704" r:id="rId22"/>
        </w:objec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A5007">
        <w:rPr>
          <w:rFonts w:ascii="Times New Roman" w:hAnsi="Times New Roman" w:cs="Times New Roman"/>
          <w:sz w:val="24"/>
          <w:szCs w:val="24"/>
        </w:rPr>
        <w:t>=70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Δ2. </w:t>
      </w:r>
      <w:r w:rsidR="00DB58EE" w:rsidRPr="00DB58EE">
        <w:rPr>
          <w:rFonts w:ascii="Times New Roman" w:hAnsi="Times New Roman" w:cs="Times New Roman"/>
          <w:position w:val="-10"/>
          <w:sz w:val="24"/>
          <w:szCs w:val="24"/>
        </w:rPr>
        <w:object w:dxaOrig="3240" w:dyaOrig="320">
          <v:shape id="_x0000_i1032" type="#_x0000_t75" style="width:162.4pt;height:15.9pt" o:ole="">
            <v:imagedata r:id="rId23" o:title=""/>
          </v:shape>
          <o:OLEObject Type="Embed" ProgID="Equation.DSMT4" ShapeID="_x0000_i1032" DrawAspect="Content" ObjectID="_1654676705" r:id="rId24"/>
        </w:object>
      </w:r>
    </w:p>
    <w:p w:rsidR="006C61F3" w:rsidRPr="000A5007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Δ3. </w:t>
      </w:r>
    </w:p>
    <w:p w:rsidR="00804FEB" w:rsidRDefault="001A7642" w:rsidP="00F952E9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7642">
        <w:rPr>
          <w:rFonts w:ascii="Times New Roman" w:hAnsi="Times New Roman" w:cs="Times New Roman"/>
          <w:position w:val="-12"/>
          <w:sz w:val="24"/>
          <w:szCs w:val="24"/>
        </w:rPr>
        <w:object w:dxaOrig="2840" w:dyaOrig="360">
          <v:shape id="_x0000_i1033" type="#_x0000_t75" style="width:142.35pt;height:18.4pt" o:ole="">
            <v:imagedata r:id="rId25" o:title=""/>
          </v:shape>
          <o:OLEObject Type="Embed" ProgID="Equation.DSMT4" ShapeID="_x0000_i1033" DrawAspect="Content" ObjectID="_1654676706" r:id="rId26"/>
        </w:object>
      </w:r>
      <w:r w:rsidR="000A5007">
        <w:rPr>
          <w:rFonts w:ascii="Times New Roman" w:hAnsi="Times New Roman" w:cs="Times New Roman"/>
          <w:sz w:val="24"/>
          <w:szCs w:val="24"/>
        </w:rPr>
        <w:t xml:space="preserve"> (αφού η τιμή του συμπληρωματικού μειώθηκε αυξήθηκε η ζήτηση του Χ)</w:t>
      </w:r>
      <w:r w:rsidR="00804FEB">
        <w:rPr>
          <w:rFonts w:ascii="Times New Roman" w:hAnsi="Times New Roman" w:cs="Times New Roman"/>
          <w:sz w:val="24"/>
          <w:szCs w:val="24"/>
        </w:rPr>
        <w:t>.</w:t>
      </w:r>
    </w:p>
    <w:p w:rsidR="001A7642" w:rsidRPr="001A7642" w:rsidRDefault="001A7642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8E5D42">
        <w:rPr>
          <w:rFonts w:ascii="Times New Roman" w:hAnsi="Times New Roman" w:cs="Times New Roman"/>
          <w:position w:val="-6"/>
          <w:sz w:val="24"/>
          <w:szCs w:val="24"/>
        </w:rPr>
        <w:object w:dxaOrig="2720" w:dyaOrig="279">
          <v:shape id="_x0000_i1034" type="#_x0000_t75" style="width:136.45pt;height:14.25pt" o:ole="">
            <v:imagedata r:id="rId27" o:title=""/>
          </v:shape>
          <o:OLEObject Type="Embed" ProgID="Equation.DSMT4" ShapeID="_x0000_i1034" DrawAspect="Content" ObjectID="_1654676707" r:id="rId28"/>
        </w:object>
      </w:r>
      <w:r w:rsidRPr="001A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1A7642">
        <w:rPr>
          <w:rFonts w:ascii="Times New Roman" w:hAnsi="Times New Roman" w:cs="Times New Roman"/>
          <w:sz w:val="24"/>
          <w:szCs w:val="24"/>
        </w:rPr>
        <w:t>=88</w:t>
      </w:r>
    </w:p>
    <w:p w:rsidR="00804FEB" w:rsidRDefault="00804FEB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1A7642" w:rsidRDefault="00804FEB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804FEB">
        <w:rPr>
          <w:rFonts w:ascii="Times New Roman" w:hAnsi="Times New Roman" w:cs="Times New Roman"/>
          <w:b/>
          <w:sz w:val="24"/>
          <w:szCs w:val="24"/>
        </w:rPr>
        <w:t>Δ4.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7642">
        <w:rPr>
          <w:rFonts w:ascii="Times New Roman" w:hAnsi="Times New Roman" w:cs="Times New Roman"/>
          <w:sz w:val="24"/>
          <w:szCs w:val="24"/>
        </w:rPr>
        <w:t>ΣΔ αρχικά=350 και ΣΔ τελικά=704</w:t>
      </w:r>
    </w:p>
    <w:p w:rsidR="00804FEB" w:rsidRDefault="00804FEB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αύξηση της ΣΔ οφείλεται στο ότι αυξήθηκε η ζήτηση (οπότε αυξήθηκαν τιμή και ποσότητα ισορροπίας). </w:t>
      </w:r>
    </w:p>
    <w:p w:rsidR="00804FEB" w:rsidRPr="001A7642" w:rsidRDefault="00804FEB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804FEB" w:rsidRDefault="00097769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182245</wp:posOffset>
            </wp:positionV>
            <wp:extent cx="5086350" cy="1704975"/>
            <wp:effectExtent l="19050" t="0" r="0" b="0"/>
            <wp:wrapNone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4FEB">
        <w:rPr>
          <w:rFonts w:ascii="Times New Roman" w:hAnsi="Times New Roman" w:cs="Times New Roman"/>
          <w:b/>
          <w:sz w:val="24"/>
          <w:szCs w:val="24"/>
        </w:rPr>
        <w:t>Δ5</w:t>
      </w:r>
      <w:r w:rsidR="006C61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07CDB" w:rsidRDefault="00A07CDB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A07CDB" w:rsidRPr="00A07CDB" w:rsidRDefault="00A07CDB" w:rsidP="00A07CDB">
      <w:pPr>
        <w:rPr>
          <w:rFonts w:ascii="Times New Roman" w:hAnsi="Times New Roman" w:cs="Times New Roman"/>
          <w:sz w:val="24"/>
          <w:szCs w:val="24"/>
        </w:rPr>
      </w:pPr>
    </w:p>
    <w:p w:rsidR="00A07CDB" w:rsidRPr="00A07CDB" w:rsidRDefault="00A07CDB" w:rsidP="00A07CDB">
      <w:pPr>
        <w:rPr>
          <w:rFonts w:ascii="Times New Roman" w:hAnsi="Times New Roman" w:cs="Times New Roman"/>
          <w:sz w:val="24"/>
          <w:szCs w:val="24"/>
        </w:rPr>
      </w:pPr>
    </w:p>
    <w:p w:rsidR="00A07CDB" w:rsidRPr="00A07CDB" w:rsidRDefault="00A07CDB" w:rsidP="00A07CDB">
      <w:pPr>
        <w:rPr>
          <w:rFonts w:ascii="Times New Roman" w:hAnsi="Times New Roman" w:cs="Times New Roman"/>
          <w:sz w:val="24"/>
          <w:szCs w:val="24"/>
        </w:rPr>
      </w:pPr>
    </w:p>
    <w:p w:rsidR="00A07CDB" w:rsidRPr="00A07CDB" w:rsidRDefault="00A07CDB" w:rsidP="00A07CDB">
      <w:pPr>
        <w:rPr>
          <w:rFonts w:ascii="Times New Roman" w:hAnsi="Times New Roman" w:cs="Times New Roman"/>
          <w:sz w:val="24"/>
          <w:szCs w:val="24"/>
        </w:rPr>
      </w:pPr>
    </w:p>
    <w:p w:rsidR="00A07CDB" w:rsidRPr="00A07CDB" w:rsidRDefault="00A07CDB" w:rsidP="00A07CDB">
      <w:pPr>
        <w:rPr>
          <w:rFonts w:ascii="Times New Roman" w:hAnsi="Times New Roman" w:cs="Times New Roman"/>
          <w:sz w:val="24"/>
          <w:szCs w:val="24"/>
        </w:rPr>
      </w:pPr>
    </w:p>
    <w:p w:rsidR="00A07CDB" w:rsidRPr="00A07CDB" w:rsidRDefault="00A07CDB" w:rsidP="00A07CDB">
      <w:pPr>
        <w:rPr>
          <w:rFonts w:ascii="Times New Roman" w:hAnsi="Times New Roman" w:cs="Times New Roman"/>
          <w:sz w:val="24"/>
          <w:szCs w:val="24"/>
        </w:rPr>
      </w:pPr>
    </w:p>
    <w:p w:rsidR="00A07CDB" w:rsidRPr="00A07CDB" w:rsidRDefault="00A07CDB" w:rsidP="00A07CDB">
      <w:pPr>
        <w:rPr>
          <w:rFonts w:ascii="Times New Roman" w:hAnsi="Times New Roman" w:cs="Times New Roman"/>
          <w:sz w:val="24"/>
          <w:szCs w:val="24"/>
        </w:rPr>
      </w:pPr>
    </w:p>
    <w:p w:rsidR="00A07CDB" w:rsidRPr="00A07CDB" w:rsidRDefault="00A07CDB" w:rsidP="00A07CDB">
      <w:pPr>
        <w:rPr>
          <w:rFonts w:ascii="Times New Roman" w:hAnsi="Times New Roman" w:cs="Times New Roman"/>
          <w:sz w:val="24"/>
          <w:szCs w:val="24"/>
        </w:rPr>
      </w:pPr>
    </w:p>
    <w:p w:rsidR="00A07CDB" w:rsidRDefault="00A07CDB" w:rsidP="00A07CDB">
      <w:pPr>
        <w:rPr>
          <w:rFonts w:ascii="Times New Roman" w:hAnsi="Times New Roman" w:cs="Times New Roman"/>
          <w:sz w:val="24"/>
          <w:szCs w:val="24"/>
        </w:rPr>
      </w:pPr>
    </w:p>
    <w:p w:rsidR="00804FEB" w:rsidRDefault="00A07CDB" w:rsidP="00A07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ΡΟΣΗΜΟ ΠΕΙΡΑΙΑ</w:t>
      </w:r>
    </w:p>
    <w:p w:rsidR="00A07CDB" w:rsidRPr="00A07CDB" w:rsidRDefault="00A07CDB" w:rsidP="00A07CD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ΡΑΦΗΝΑΣ</w:t>
      </w:r>
    </w:p>
    <w:sectPr w:rsidR="00A07CDB" w:rsidRPr="00A07CDB" w:rsidSect="00D37F63">
      <w:headerReference w:type="default" r:id="rId3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04" w:rsidRDefault="005D0304" w:rsidP="00A07CDB">
      <w:pPr>
        <w:spacing w:after="0" w:line="240" w:lineRule="auto"/>
      </w:pPr>
      <w:r>
        <w:separator/>
      </w:r>
    </w:p>
  </w:endnote>
  <w:endnote w:type="continuationSeparator" w:id="0">
    <w:p w:rsidR="005D0304" w:rsidRDefault="005D0304" w:rsidP="00A0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04" w:rsidRDefault="005D0304" w:rsidP="00A07CDB">
      <w:pPr>
        <w:spacing w:after="0" w:line="240" w:lineRule="auto"/>
      </w:pPr>
      <w:r>
        <w:separator/>
      </w:r>
    </w:p>
  </w:footnote>
  <w:footnote w:type="continuationSeparator" w:id="0">
    <w:p w:rsidR="005D0304" w:rsidRDefault="005D0304" w:rsidP="00A0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DB" w:rsidRDefault="00A07CDB">
    <w:pPr>
      <w:pStyle w:val="Header"/>
    </w:pPr>
    <w:r>
      <w:rPr>
        <w:noProof/>
      </w:rPr>
      <w:drawing>
        <wp:inline distT="0" distB="0" distL="0" distR="0" wp14:anchorId="7F9D81B3" wp14:editId="58859E65">
          <wp:extent cx="5257800" cy="69532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55"/>
    <w:rsid w:val="0006015A"/>
    <w:rsid w:val="00097769"/>
    <w:rsid w:val="000A5007"/>
    <w:rsid w:val="000E4E54"/>
    <w:rsid w:val="001768ED"/>
    <w:rsid w:val="001911BB"/>
    <w:rsid w:val="001A7642"/>
    <w:rsid w:val="001D6AEC"/>
    <w:rsid w:val="001F1955"/>
    <w:rsid w:val="0027621C"/>
    <w:rsid w:val="002D7F9D"/>
    <w:rsid w:val="002E082E"/>
    <w:rsid w:val="00313F0E"/>
    <w:rsid w:val="00343F03"/>
    <w:rsid w:val="003618DA"/>
    <w:rsid w:val="004036A4"/>
    <w:rsid w:val="00403FF1"/>
    <w:rsid w:val="004D77C2"/>
    <w:rsid w:val="005B2FEA"/>
    <w:rsid w:val="005D0304"/>
    <w:rsid w:val="005F6E0C"/>
    <w:rsid w:val="005F7DDA"/>
    <w:rsid w:val="0061557C"/>
    <w:rsid w:val="0062049B"/>
    <w:rsid w:val="006816A3"/>
    <w:rsid w:val="006C61F3"/>
    <w:rsid w:val="0076611E"/>
    <w:rsid w:val="00771A1E"/>
    <w:rsid w:val="007731F6"/>
    <w:rsid w:val="00804FEB"/>
    <w:rsid w:val="00877725"/>
    <w:rsid w:val="008E5D42"/>
    <w:rsid w:val="00A07CDB"/>
    <w:rsid w:val="00A203FE"/>
    <w:rsid w:val="00A6685D"/>
    <w:rsid w:val="00BD53EF"/>
    <w:rsid w:val="00C87F44"/>
    <w:rsid w:val="00CD4093"/>
    <w:rsid w:val="00D019BA"/>
    <w:rsid w:val="00D37F63"/>
    <w:rsid w:val="00D51DEB"/>
    <w:rsid w:val="00D823CC"/>
    <w:rsid w:val="00D86A74"/>
    <w:rsid w:val="00DB58EE"/>
    <w:rsid w:val="00DB6D43"/>
    <w:rsid w:val="00DC33BC"/>
    <w:rsid w:val="00EC74F4"/>
    <w:rsid w:val="00F51B9A"/>
    <w:rsid w:val="00F62A06"/>
    <w:rsid w:val="00F9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C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DB"/>
  </w:style>
  <w:style w:type="paragraph" w:styleId="Footer">
    <w:name w:val="footer"/>
    <w:basedOn w:val="Normal"/>
    <w:link w:val="FooterChar"/>
    <w:uiPriority w:val="99"/>
    <w:unhideWhenUsed/>
    <w:rsid w:val="00A07C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DB"/>
  </w:style>
  <w:style w:type="paragraph" w:customStyle="1" w:styleId="Default">
    <w:name w:val="Default"/>
    <w:rsid w:val="00A07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C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DB"/>
  </w:style>
  <w:style w:type="paragraph" w:styleId="Footer">
    <w:name w:val="footer"/>
    <w:basedOn w:val="Normal"/>
    <w:link w:val="FooterChar"/>
    <w:uiPriority w:val="99"/>
    <w:unhideWhenUsed/>
    <w:rsid w:val="00A07C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DB"/>
  </w:style>
  <w:style w:type="paragraph" w:customStyle="1" w:styleId="Default">
    <w:name w:val="Default"/>
    <w:rsid w:val="00A07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ΓΡΑΜΜΑΤΕΙΑ</cp:lastModifiedBy>
  <cp:revision>2</cp:revision>
  <dcterms:created xsi:type="dcterms:W3CDTF">2020-06-26T08:38:00Z</dcterms:created>
  <dcterms:modified xsi:type="dcterms:W3CDTF">2020-06-26T08:38:00Z</dcterms:modified>
</cp:coreProperties>
</file>